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30"/>
          <w:szCs w:val="30"/>
        </w:rPr>
        <w:t>浙江工业大学之江学院机关部门（单位）服务事项信息表</w:t>
      </w:r>
    </w:p>
    <w:p>
      <w:pPr>
        <w:jc w:val="center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编制单位（公章）：教务部              编制日期：2017年 4 月24日</w:t>
      </w:r>
    </w:p>
    <w:tbl>
      <w:tblPr>
        <w:tblStyle w:val="3"/>
        <w:tblW w:w="910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7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事项名称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eastAsia="仿宋_GB2312"/>
                <w:sz w:val="24"/>
                <w:szCs w:val="24"/>
              </w:rPr>
              <w:t>复学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申请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服务依据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浙江工业大学之江学院学籍管理实施细则第36、37、38条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服务对象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休学学生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对象类别</w:t>
            </w: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参军退役、因病痊愈或其他个人原因申请返回学校的学生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前置条件</w:t>
            </w:r>
          </w:p>
        </w:tc>
        <w:tc>
          <w:tcPr>
            <w:tcW w:w="76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申报材料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办理手续所需材料：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1、休学单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2、浙江工业大学之江学院学生复学申请表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表格下载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1、浙江工业大学之江学院学生复学申请表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办事流程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二级学院审核---教务部审批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前置部门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后续部门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计财部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用印情况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1.部门业务章（）  2.部门公章（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  3.学校公章（）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4．其他（）校党委章、法人章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事项类型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1.即办件（）  2.承诺件（） 3.联办件（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  4.其他（）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承诺时限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收费标准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收费依据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受理部门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教务部（教师教学发展中心）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决定部门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教务部（教师教学发展中心）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办理时间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周一至周五上班时间（寒暑假除外）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咨询电话</w:t>
            </w:r>
          </w:p>
        </w:tc>
        <w:tc>
          <w:tcPr>
            <w:tcW w:w="764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金献珍，0575-81112767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附表：</w:t>
      </w:r>
    </w:p>
    <w:p>
      <w:pPr>
        <w:snapToGrid w:val="0"/>
        <w:spacing w:line="360" w:lineRule="auto"/>
        <w:jc w:val="center"/>
        <w:rPr>
          <w:rFonts w:hint="eastAsia" w:eastAsia="隶书"/>
          <w:b/>
          <w:bCs/>
          <w:sz w:val="36"/>
        </w:rPr>
      </w:pPr>
      <w:r>
        <w:rPr>
          <w:rFonts w:hint="eastAsia" w:eastAsia="隶书"/>
          <w:b/>
          <w:bCs/>
          <w:sz w:val="36"/>
        </w:rPr>
        <w:t>浙江工业大学之江学院学生</w:t>
      </w:r>
      <w:r>
        <w:rPr>
          <w:rFonts w:hint="eastAsia" w:eastAsia="隶书"/>
          <w:b/>
          <w:bCs/>
          <w:sz w:val="36"/>
          <w:u w:val="single"/>
        </w:rPr>
        <w:t>复学</w:t>
      </w:r>
      <w:r>
        <w:rPr>
          <w:rFonts w:hint="eastAsia" w:eastAsia="隶书"/>
          <w:b/>
          <w:bCs/>
          <w:sz w:val="36"/>
        </w:rPr>
        <w:t>申请表</w:t>
      </w:r>
    </w:p>
    <w:tbl>
      <w:tblPr>
        <w:tblStyle w:val="3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454"/>
        <w:gridCol w:w="720"/>
        <w:gridCol w:w="728"/>
        <w:gridCol w:w="1263"/>
        <w:gridCol w:w="956"/>
        <w:gridCol w:w="855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756" w:type="dxa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所在二级学院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263" w:type="dxa"/>
            <w:vAlign w:val="center"/>
          </w:tcPr>
          <w:p>
            <w:pPr>
              <w:spacing w:line="300" w:lineRule="auto"/>
              <w:rPr>
                <w:sz w:val="24"/>
              </w:rPr>
            </w:pPr>
          </w:p>
        </w:tc>
        <w:tc>
          <w:tcPr>
            <w:tcW w:w="956" w:type="dxa"/>
            <w:vAlign w:val="top"/>
          </w:tcPr>
          <w:p>
            <w:pPr>
              <w:spacing w:line="30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747" w:type="dxa"/>
            <w:gridSpan w:val="2"/>
            <w:vAlign w:val="top"/>
          </w:tcPr>
          <w:p>
            <w:pPr>
              <w:spacing w:line="300" w:lineRule="auto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756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名</w:t>
            </w:r>
          </w:p>
        </w:tc>
        <w:tc>
          <w:tcPr>
            <w:tcW w:w="1454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8" w:type="dxa"/>
            <w:vAlign w:val="center"/>
          </w:tcPr>
          <w:p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956" w:type="dxa"/>
            <w:vAlign w:val="top"/>
          </w:tcPr>
          <w:p>
            <w:pPr>
              <w:spacing w:line="300" w:lineRule="auto"/>
              <w:rPr>
                <w:rFonts w:hint="eastAsia"/>
                <w:sz w:val="28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300" w:lineRule="auto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892" w:type="dxa"/>
            <w:vAlign w:val="top"/>
          </w:tcPr>
          <w:p>
            <w:pPr>
              <w:spacing w:line="300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756" w:type="dxa"/>
            <w:vAlign w:val="center"/>
          </w:tcPr>
          <w:p>
            <w:pPr>
              <w:spacing w:line="240" w:lineRule="exact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联系地址、电话</w:t>
            </w:r>
          </w:p>
        </w:tc>
        <w:tc>
          <w:tcPr>
            <w:tcW w:w="6868" w:type="dxa"/>
            <w:gridSpan w:val="7"/>
            <w:vAlign w:val="center"/>
          </w:tcPr>
          <w:p>
            <w:pPr>
              <w:spacing w:line="3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1" w:hRule="atLeast"/>
        </w:trPr>
        <w:tc>
          <w:tcPr>
            <w:tcW w:w="8624" w:type="dxa"/>
            <w:gridSpan w:val="8"/>
            <w:vAlign w:val="top"/>
          </w:tcPr>
          <w:p>
            <w:pPr>
              <w:numPr>
                <w:ilvl w:val="0"/>
                <w:numId w:val="1"/>
              </w:num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复学原因：</w:t>
            </w: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4"/>
              </w:rPr>
            </w:pPr>
          </w:p>
          <w:p>
            <w:pPr>
              <w:spacing w:line="30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      月      日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注： 1、因病休学的需附县级及以上医院的康复证明。</w:t>
            </w:r>
          </w:p>
          <w:p>
            <w:pPr>
              <w:spacing w:line="240" w:lineRule="exact"/>
              <w:ind w:firstLine="570"/>
              <w:rPr>
                <w:rFonts w:hint="eastAsia"/>
              </w:rPr>
            </w:pPr>
            <w:r>
              <w:rPr>
                <w:rFonts w:hint="eastAsia"/>
              </w:rPr>
              <w:t>2、出国留学回来需附国外留学成绩及证明。</w:t>
            </w:r>
          </w:p>
          <w:p>
            <w:pPr>
              <w:spacing w:line="240" w:lineRule="exact"/>
              <w:ind w:firstLine="570"/>
              <w:rPr>
                <w:rFonts w:hint="eastAsia"/>
              </w:rPr>
            </w:pPr>
            <w:r>
              <w:rPr>
                <w:rFonts w:hint="eastAsia"/>
              </w:rPr>
              <w:t>3、其他原因需附详细申请报告（如心理调整类）。</w:t>
            </w:r>
          </w:p>
          <w:p>
            <w:pPr>
              <w:spacing w:line="320" w:lineRule="exact"/>
              <w:ind w:firstLine="573"/>
              <w:rPr>
                <w:rFonts w:hint="eastAsia"/>
                <w:sz w:val="28"/>
              </w:rPr>
            </w:pPr>
            <w:r>
              <w:rPr>
                <w:rFonts w:hint="eastAsia"/>
              </w:rPr>
              <w:t>4、个人创业回来需附创业总结报告。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1" w:hRule="atLeast"/>
        </w:trPr>
        <w:tc>
          <w:tcPr>
            <w:tcW w:w="8624" w:type="dxa"/>
            <w:gridSpan w:val="8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2、</w:t>
            </w:r>
            <w:r>
              <w:rPr>
                <w:rFonts w:hint="eastAsia"/>
                <w:sz w:val="24"/>
              </w:rPr>
              <w:t>之江门诊部意见：</w:t>
            </w:r>
          </w:p>
          <w:p>
            <w:pPr>
              <w:ind w:left="4218" w:leftChars="200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</w:p>
          <w:p>
            <w:pPr>
              <w:ind w:left="4218" w:leftChars="200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签名（章）：</w:t>
            </w:r>
          </w:p>
          <w:p>
            <w:pPr>
              <w:spacing w:line="300" w:lineRule="auto"/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</w:trPr>
        <w:tc>
          <w:tcPr>
            <w:tcW w:w="8624" w:type="dxa"/>
            <w:gridSpan w:val="8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3、所在二级学院学生工作部门意见：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42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签名（章）：</w:t>
            </w:r>
          </w:p>
          <w:p>
            <w:pPr>
              <w:ind w:firstLine="5230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</w:trPr>
        <w:tc>
          <w:tcPr>
            <w:tcW w:w="8624" w:type="dxa"/>
            <w:gridSpan w:val="8"/>
            <w:vAlign w:val="top"/>
          </w:tcPr>
          <w:p>
            <w:pPr>
              <w:spacing w:line="30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4、所在二级学院院长意见：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ind w:firstLine="42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签名（章）：</w:t>
            </w:r>
          </w:p>
          <w:p>
            <w:pPr>
              <w:ind w:firstLine="5230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</w:trPr>
        <w:tc>
          <w:tcPr>
            <w:tcW w:w="8624" w:type="dxa"/>
            <w:gridSpan w:val="8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5、教务部意见：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2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签名（章）：</w:t>
            </w:r>
          </w:p>
          <w:p>
            <w:pPr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  月      日</w:t>
            </w:r>
          </w:p>
        </w:tc>
      </w:tr>
    </w:tbl>
    <w:p>
      <w:pPr>
        <w:spacing w:before="100" w:beforeAutospacing="1" w:after="100" w:afterAutospacing="1" w:line="360" w:lineRule="auto"/>
        <w:rPr>
          <w:rFonts w:hint="eastAsia"/>
          <w:b/>
          <w:sz w:val="28"/>
        </w:rPr>
      </w:pPr>
      <w:r>
        <w:rPr>
          <w:rFonts w:hint="eastAsia"/>
          <w:sz w:val="24"/>
        </w:rPr>
        <w:t>注：本表签完后交教务部，领取复学通知单。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25E70"/>
    <w:multiLevelType w:val="multilevel"/>
    <w:tmpl w:val="42725E7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CC71B3"/>
    <w:rsid w:val="03CC7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2017-05-27T00:59:00Z</dcterms:created>
  <dc:creator>陈华</dc:creator>
  <cp:lastModifiedBy>陈华</cp:lastModifiedBy>
  <dcterms:modified xsi:type="dcterms:W3CDTF">2017-05-27T00:59:32Z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