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b/>
          <w:kern w:val="2"/>
          <w:sz w:val="44"/>
          <w:szCs w:val="44"/>
        </w:rPr>
      </w:pPr>
      <w:r>
        <w:rPr>
          <w:b/>
          <w:kern w:val="2"/>
          <w:sz w:val="44"/>
          <w:szCs w:val="44"/>
        </w:rPr>
        <w:t>浙江省高等教育教学改革和课堂教学改革项目重要事项变更备案表</w:t>
      </w:r>
    </w:p>
    <w:tbl>
      <w:tblPr>
        <w:tblStyle w:val="3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4"/>
        <w:gridCol w:w="1875"/>
        <w:gridCol w:w="1591"/>
        <w:gridCol w:w="1919"/>
        <w:gridCol w:w="217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变更内容: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10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事由（1.变更项目负责人须写明新项目负责人性别、出生时间、职称、工作单位、联系电话，学术简历等情况；2.项目延期需详细说明理由并注明延期时间，延期次数最多不超过两次，总期限最长不超过一年；3.变更理由必须详尽、充分，结合项目进展情况作详细说明，如填写不下可另加页；4.如是项目负责人变更，此表由变更后的项目负责人填写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项目负责人签字：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项目负责人变更：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3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1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省教育厅意见：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482" w:firstLineChars="3001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签  章</w:t>
            </w:r>
          </w:p>
          <w:p>
            <w:pPr>
              <w:spacing w:line="240" w:lineRule="auto"/>
              <w:ind w:firstLine="6102" w:firstLineChars="28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  <w:p>
            <w:pPr>
              <w:spacing w:line="240" w:lineRule="auto"/>
              <w:ind w:firstLine="6102" w:firstLineChars="28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C0360"/>
    <w:rsid w:val="324C0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2017-09-07T03:27:00Z</dcterms:created>
  <dc:creator>罗雯慧</dc:creator>
  <cp:lastModifiedBy>罗雯慧</cp:lastModifiedBy>
  <dcterms:modified xsi:type="dcterms:W3CDTF">2017-09-07T03:28:36Z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