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420" w:beforeAutospacing="0" w:after="572" w:afterAutospacing="0" w:line="528" w:lineRule="auto"/>
        <w:ind w:left="0" w:right="0"/>
        <w:jc w:val="center"/>
        <w:rPr>
          <w:color w:val="010101"/>
        </w:rPr>
      </w:pPr>
      <w:r>
        <w:rPr>
          <w:color w:val="010101"/>
          <w:shd w:val="clear" w:fill="FFFFFF"/>
        </w:rPr>
        <w:t>浙江省教育厅办公室关于开展浙江省高等学校中青年学科带头人培养对象遴选工作的通知</w:t>
      </w:r>
    </w:p>
    <w:p>
      <w:pPr>
        <w:pStyle w:val="3"/>
        <w:keepNext w:val="0"/>
        <w:keepLines w:val="0"/>
        <w:widowControl/>
        <w:suppressLineNumbers w:val="0"/>
        <w:shd w:val="clear" w:fill="F1F1F1"/>
        <w:spacing w:before="0" w:beforeAutospacing="0" w:after="150" w:afterAutospacing="0" w:line="420" w:lineRule="atLeast"/>
        <w:ind w:left="0" w:right="0"/>
        <w:jc w:val="center"/>
      </w:pPr>
      <w:r>
        <w:rPr>
          <w:shd w:val="clear" w:fill="F1F1F1"/>
        </w:rPr>
        <w:t xml:space="preserve">【浏览字体：大　中　小　】发布时间：2017-05-15 17:10:33点击数量:29 </w:t>
      </w:r>
    </w:p>
    <w:p>
      <w:pPr>
        <w:pStyle w:val="4"/>
        <w:keepNext w:val="0"/>
        <w:keepLines w:val="0"/>
        <w:widowControl/>
        <w:suppressLineNumbers w:val="0"/>
        <w:spacing w:before="300" w:beforeAutospacing="0" w:after="452" w:afterAutospacing="0" w:line="450" w:lineRule="atLeast"/>
        <w:ind w:left="0" w:right="0" w:firstLine="420"/>
        <w:jc w:val="center"/>
        <w:rPr>
          <w:rFonts w:hint="eastAsia" w:ascii="宋体" w:hAnsi="宋体" w:eastAsia="宋体" w:cs="宋体"/>
          <w:b w:val="0"/>
          <w:i w:val="0"/>
          <w:color w:val="323232"/>
          <w:sz w:val="21"/>
          <w:szCs w:val="21"/>
          <w:shd w:val="clear" w:fill="FFFFFF"/>
        </w:rPr>
      </w:pPr>
      <w:bookmarkStart w:id="0" w:name="_GoBack"/>
      <w:bookmarkEnd w:id="0"/>
      <w:r>
        <w:rPr>
          <w:rFonts w:hint="eastAsia" w:ascii="宋体" w:hAnsi="宋体" w:eastAsia="宋体" w:cs="宋体"/>
          <w:b w:val="0"/>
          <w:i w:val="0"/>
          <w:color w:val="323232"/>
          <w:sz w:val="21"/>
          <w:szCs w:val="21"/>
          <w:shd w:val="clear" w:fill="FFFFFF"/>
        </w:rPr>
        <w:t>http://www.zjedu.gov.cn/news/149483961876866568.html</w:t>
      </w:r>
    </w:p>
    <w:p>
      <w:pPr>
        <w:pStyle w:val="4"/>
        <w:keepNext w:val="0"/>
        <w:keepLines w:val="0"/>
        <w:widowControl/>
        <w:suppressLineNumbers w:val="0"/>
        <w:spacing w:before="300" w:beforeAutospacing="0" w:after="452" w:afterAutospacing="0" w:line="450" w:lineRule="atLeast"/>
        <w:ind w:left="0" w:right="0" w:firstLine="420"/>
        <w:jc w:val="center"/>
        <w:rPr>
          <w:rFonts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浙教办函〔2017〕113号 </w:t>
      </w:r>
    </w:p>
    <w:p>
      <w:pPr>
        <w:pStyle w:val="4"/>
        <w:keepNext w:val="0"/>
        <w:keepLines w:val="0"/>
        <w:widowControl/>
        <w:suppressLineNumbers w:val="0"/>
        <w:spacing w:before="300" w:beforeAutospacing="0" w:after="452" w:afterAutospacing="0" w:line="450" w:lineRule="atLeast"/>
        <w:ind w:left="0" w:right="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各本科高等学校：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为加快培养高校中青年学术骨干力量，增强我省高校的科技实力和创新能力，提高高等教育质量和水平，根据《浙江省高等教育“十三五”发展规划》精神，经研究，决定开展浙江省高等学校中青年学科带头人培养对象遴选工作。现将有关事项通知如下：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一、培养目标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全省高校以竞争择优方式遴选500名高等学校中青年学科带头人作为培养对象进行重点培养。通过几年的集中支持，使其科研和教学水平有实质性提高，尽快成为在国内外有一定影响的优秀中青年学科带头人，建成一支高素质、高水平的教学科研骨干教师队伍。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二、申报范围及推荐名额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浙江省高等学校中青年学科带头人培养计划主要面向我省各类普通本科高等学校的正式在编教师。已是省A类一流学科、省B类一流学科负责人，或入选省部级及以上各类人才培养计划（省“新世纪151人才工程”第三层次除外），或已入选过省中青年学科带头人培养的人员不再纳入申报范围。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省教育厅按照各校专任教师数、省重点建设高校、一流学科数等综合确定分配名额。请各高校按照《浙江省高等学校中青年学科带头人培养对象推荐名额分配表》（附件1）进行综合推荐确定。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三、申报条件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（一）具有良好的思想政治素质，德才兼备，有强烈的事业心和奉献精神，为人师表；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（二）在教学、科研第一线工作，年龄不超过45周岁（1972年1月1日以后出生），具有国内本学科最高学位或副高级以上专业技术职务；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（三）教学工作和教学改革方面成绩突出，科学研究方面取得国内外同行认可的创新性成绩；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（四）学风端正，治学严谨，勇于开拓创新，对学科建设发展有思想；善于团结协作，具有组织带领学科团队的能力，所在学科近几年取得较好的教学科研成绩。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四、选拔程序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浙江省高等学校中青年学科带头人培养对象原则上从校级中青年学科带头人中择优推荐，各学校要公开申报条件、竞聘程序，认真组织好推荐工作，对推荐申报人员情况须进行公示后确定人选名单择优推荐符合条件的申报人选，由被推荐人和学校共同填写《浙江省高等学校中青年学科带头人培养对象推荐表》（附件2），《浙江省高等学校中青年学科带头人培养对象情况一览表》（附件3）报省教育厅。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五、经费资助与管理考核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一）浙江省高等学校中青年学科带头人培养对象培养资助经费在省A类一流学科、省B类一流学科等相关建设项目的人才队伍建设专项列支，由学校进行统筹。资助经费主要用于科研工作和学术活动、进修学习等，学校对资助经费应单独建账，确保专款专用；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二）所在高校要为每位省高校中青年学科带头人培养对象制订培养方案，落实培养措施。培养方案主要包括教书育人和科学研究、专业发展等方面的培养目标及相应措施，并根据双向选择原则，为其配备政治素质好、业务水平高的著名专家教授担任指导教师, 我厅每年也将组织部分学科带头人培养对象参加为期不少于4周的领军能力研修;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（三）学校要加强对高等学校中青年学科带头人培养工作的考核与管理。我厅将于2020年底对列入本次培养计划的高等学校中青年学科带头人培养对象进行全面考核。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六、材料要求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（一）有关申报表格可到浙江省教育厅网站“教师队伍”栏下载。学校人事部门要认真审核所报送的申报材料，确保申报材料真实、准确；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（二）申报材料一式3份，于2017年6月12日前报我厅高校科研师资处；电子版以“学校名称+申报人姓名”命名，统一发至指定邮箱。联系人：省教育厅高科处肖文华、张惠平，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联系电话：0571–88008820、88008865，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电子邮箱: 107953652@qq.com。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p>
    <w:p>
      <w:pPr>
        <w:pStyle w:val="4"/>
        <w:keepNext w:val="0"/>
        <w:keepLines w:val="0"/>
        <w:widowControl/>
        <w:suppressLineNumbers w:val="0"/>
        <w:spacing w:before="300" w:beforeAutospacing="0" w:after="452" w:afterAutospacing="0" w:line="450" w:lineRule="atLeast"/>
        <w:ind w:left="0" w:right="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附件：</w:t>
      </w:r>
      <w:r>
        <w:rPr>
          <w:rFonts w:hint="eastAsia" w:ascii="宋体" w:hAnsi="宋体" w:eastAsia="宋体" w:cs="宋体"/>
          <w:b w:val="0"/>
          <w:i w:val="0"/>
          <w:sz w:val="21"/>
          <w:szCs w:val="21"/>
          <w:shd w:val="clear" w:fill="FFFFFF"/>
        </w:rPr>
        <w:fldChar w:fldCharType="begin"/>
      </w:r>
      <w:r>
        <w:rPr>
          <w:rFonts w:hint="eastAsia" w:ascii="宋体" w:hAnsi="宋体" w:eastAsia="宋体" w:cs="宋体"/>
          <w:b w:val="0"/>
          <w:i w:val="0"/>
          <w:sz w:val="21"/>
          <w:szCs w:val="21"/>
          <w:shd w:val="clear" w:fill="FFFFFF"/>
        </w:rPr>
        <w:instrText xml:space="preserve"> HYPERLINK "http://www.zjedu.gov.cn/UserFiles/File/20170515/20170515171255_136.doc" \t "http://www.zjedu.gov.cn/news/_blank" </w:instrText>
      </w:r>
      <w:r>
        <w:rPr>
          <w:rFonts w:hint="eastAsia" w:ascii="宋体" w:hAnsi="宋体" w:eastAsia="宋体" w:cs="宋体"/>
          <w:b w:val="0"/>
          <w:i w:val="0"/>
          <w:sz w:val="21"/>
          <w:szCs w:val="21"/>
          <w:shd w:val="clear" w:fill="FFFFFF"/>
        </w:rPr>
        <w:fldChar w:fldCharType="separate"/>
      </w:r>
      <w:r>
        <w:rPr>
          <w:rStyle w:val="9"/>
          <w:rFonts w:hint="eastAsia" w:ascii="宋体" w:hAnsi="宋体" w:eastAsia="宋体" w:cs="宋体"/>
          <w:b w:val="0"/>
          <w:i w:val="0"/>
          <w:sz w:val="21"/>
          <w:szCs w:val="21"/>
          <w:shd w:val="clear" w:fill="FFFFFF"/>
        </w:rPr>
        <w:t>1.浙江省高等学校中青年学科带头人培养对象推荐名额分配表</w:t>
      </w:r>
      <w:r>
        <w:rPr>
          <w:rFonts w:hint="eastAsia" w:ascii="宋体" w:hAnsi="宋体" w:eastAsia="宋体" w:cs="宋体"/>
          <w:b w:val="0"/>
          <w:i w:val="0"/>
          <w:sz w:val="21"/>
          <w:szCs w:val="21"/>
          <w:shd w:val="clear" w:fill="FFFFFF"/>
        </w:rPr>
        <w:fldChar w:fldCharType="end"/>
      </w:r>
      <w:r>
        <w:rPr>
          <w:rFonts w:hint="eastAsia" w:ascii="宋体" w:hAnsi="宋体" w:eastAsia="宋体" w:cs="宋体"/>
          <w:b w:val="0"/>
          <w:i w:val="0"/>
          <w:color w:val="323232"/>
          <w:sz w:val="21"/>
          <w:szCs w:val="21"/>
          <w:shd w:val="clear" w:fill="FFFFFF"/>
        </w:rPr>
        <w:t xml:space="preserve">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  </w:t>
      </w:r>
      <w:r>
        <w:rPr>
          <w:rFonts w:hint="eastAsia" w:ascii="宋体" w:hAnsi="宋体" w:eastAsia="宋体" w:cs="宋体"/>
          <w:b w:val="0"/>
          <w:i w:val="0"/>
          <w:sz w:val="21"/>
          <w:szCs w:val="21"/>
          <w:shd w:val="clear" w:fill="FFFFFF"/>
        </w:rPr>
        <w:fldChar w:fldCharType="begin"/>
      </w:r>
      <w:r>
        <w:rPr>
          <w:rFonts w:hint="eastAsia" w:ascii="宋体" w:hAnsi="宋体" w:eastAsia="宋体" w:cs="宋体"/>
          <w:b w:val="0"/>
          <w:i w:val="0"/>
          <w:sz w:val="21"/>
          <w:szCs w:val="21"/>
          <w:shd w:val="clear" w:fill="FFFFFF"/>
        </w:rPr>
        <w:instrText xml:space="preserve"> HYPERLINK "http://www.zjedu.gov.cn/UserFiles/File/20170515/20170515171304_516.doc" \t "http://www.zjedu.gov.cn/news/_blank" </w:instrText>
      </w:r>
      <w:r>
        <w:rPr>
          <w:rFonts w:hint="eastAsia" w:ascii="宋体" w:hAnsi="宋体" w:eastAsia="宋体" w:cs="宋体"/>
          <w:b w:val="0"/>
          <w:i w:val="0"/>
          <w:sz w:val="21"/>
          <w:szCs w:val="21"/>
          <w:shd w:val="clear" w:fill="FFFFFF"/>
        </w:rPr>
        <w:fldChar w:fldCharType="separate"/>
      </w:r>
      <w:r>
        <w:rPr>
          <w:rStyle w:val="9"/>
          <w:rFonts w:hint="eastAsia" w:ascii="宋体" w:hAnsi="宋体" w:eastAsia="宋体" w:cs="宋体"/>
          <w:b w:val="0"/>
          <w:i w:val="0"/>
          <w:sz w:val="21"/>
          <w:szCs w:val="21"/>
          <w:shd w:val="clear" w:fill="FFFFFF"/>
        </w:rPr>
        <w:t>2.浙江省高等学校中青年学科带头人培养对象推荐表</w:t>
      </w:r>
      <w:r>
        <w:rPr>
          <w:rFonts w:hint="eastAsia" w:ascii="宋体" w:hAnsi="宋体" w:eastAsia="宋体" w:cs="宋体"/>
          <w:b w:val="0"/>
          <w:i w:val="0"/>
          <w:sz w:val="21"/>
          <w:szCs w:val="21"/>
          <w:shd w:val="clear" w:fill="FFFFFF"/>
        </w:rPr>
        <w:fldChar w:fldCharType="end"/>
      </w:r>
      <w:r>
        <w:rPr>
          <w:rFonts w:hint="eastAsia" w:ascii="宋体" w:hAnsi="宋体" w:eastAsia="宋体" w:cs="宋体"/>
          <w:b w:val="0"/>
          <w:i w:val="0"/>
          <w:color w:val="323232"/>
          <w:sz w:val="21"/>
          <w:szCs w:val="21"/>
          <w:shd w:val="clear" w:fill="FFFFFF"/>
        </w:rPr>
        <w:t xml:space="preserve"> </w:t>
      </w:r>
    </w:p>
    <w:p>
      <w:pPr>
        <w:pStyle w:val="4"/>
        <w:keepNext w:val="0"/>
        <w:keepLines w:val="0"/>
        <w:widowControl/>
        <w:suppressLineNumbers w:val="0"/>
        <w:spacing w:before="300" w:beforeAutospacing="0" w:after="452" w:afterAutospacing="0" w:line="450" w:lineRule="atLeast"/>
        <w:ind w:left="0" w:right="0" w:firstLine="42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w:t>
      </w:r>
      <w:r>
        <w:rPr>
          <w:rFonts w:hint="eastAsia" w:ascii="宋体" w:hAnsi="宋体" w:eastAsia="宋体" w:cs="宋体"/>
          <w:b w:val="0"/>
          <w:i w:val="0"/>
          <w:sz w:val="21"/>
          <w:szCs w:val="21"/>
          <w:shd w:val="clear" w:fill="FFFFFF"/>
        </w:rPr>
        <w:fldChar w:fldCharType="begin"/>
      </w:r>
      <w:r>
        <w:rPr>
          <w:rFonts w:hint="eastAsia" w:ascii="宋体" w:hAnsi="宋体" w:eastAsia="宋体" w:cs="宋体"/>
          <w:b w:val="0"/>
          <w:i w:val="0"/>
          <w:sz w:val="21"/>
          <w:szCs w:val="21"/>
          <w:shd w:val="clear" w:fill="FFFFFF"/>
        </w:rPr>
        <w:instrText xml:space="preserve"> HYPERLINK "http://www.zjedu.gov.cn/UserFiles/File/20170515/20170515171313_587.xlsx" \t "http://www.zjedu.gov.cn/news/_blank" </w:instrText>
      </w:r>
      <w:r>
        <w:rPr>
          <w:rFonts w:hint="eastAsia" w:ascii="宋体" w:hAnsi="宋体" w:eastAsia="宋体" w:cs="宋体"/>
          <w:b w:val="0"/>
          <w:i w:val="0"/>
          <w:sz w:val="21"/>
          <w:szCs w:val="21"/>
          <w:shd w:val="clear" w:fill="FFFFFF"/>
        </w:rPr>
        <w:fldChar w:fldCharType="separate"/>
      </w:r>
      <w:r>
        <w:rPr>
          <w:rStyle w:val="9"/>
          <w:rFonts w:hint="eastAsia" w:ascii="宋体" w:hAnsi="宋体" w:eastAsia="宋体" w:cs="宋体"/>
          <w:b w:val="0"/>
          <w:i w:val="0"/>
          <w:sz w:val="21"/>
          <w:szCs w:val="21"/>
          <w:shd w:val="clear" w:fill="FFFFFF"/>
        </w:rPr>
        <w:t>3.浙江省高等学校中青年学科带头人培养对象情况一览表</w:t>
      </w:r>
      <w:r>
        <w:rPr>
          <w:rFonts w:hint="eastAsia" w:ascii="宋体" w:hAnsi="宋体" w:eastAsia="宋体" w:cs="宋体"/>
          <w:b w:val="0"/>
          <w:i w:val="0"/>
          <w:sz w:val="21"/>
          <w:szCs w:val="21"/>
          <w:shd w:val="clear" w:fill="FFFFFF"/>
        </w:rPr>
        <w:fldChar w:fldCharType="end"/>
      </w:r>
      <w:r>
        <w:rPr>
          <w:rFonts w:hint="eastAsia" w:ascii="宋体" w:hAnsi="宋体" w:eastAsia="宋体" w:cs="宋体"/>
          <w:b w:val="0"/>
          <w:i w:val="0"/>
          <w:color w:val="323232"/>
          <w:sz w:val="21"/>
          <w:szCs w:val="21"/>
          <w:shd w:val="clear" w:fill="FFFFFF"/>
        </w:rPr>
        <w:t xml:space="preserve"> </w:t>
      </w:r>
    </w:p>
    <w:p>
      <w:pPr>
        <w:pStyle w:val="4"/>
        <w:keepNext w:val="0"/>
        <w:keepLines w:val="0"/>
        <w:widowControl/>
        <w:suppressLineNumbers w:val="0"/>
        <w:spacing w:before="300" w:beforeAutospacing="0" w:after="452" w:afterAutospacing="0" w:line="450" w:lineRule="atLeast"/>
        <w:ind w:left="0" w:right="0" w:firstLine="420"/>
        <w:jc w:val="right"/>
        <w:rPr>
          <w:rFonts w:hint="eastAsia" w:ascii="宋体" w:hAnsi="宋体" w:eastAsia="宋体" w:cs="宋体"/>
          <w:i w:val="0"/>
          <w:color w:val="323232"/>
          <w:sz w:val="21"/>
          <w:szCs w:val="21"/>
        </w:rPr>
      </w:pPr>
    </w:p>
    <w:p>
      <w:pPr>
        <w:pStyle w:val="4"/>
        <w:keepNext w:val="0"/>
        <w:keepLines w:val="0"/>
        <w:widowControl/>
        <w:suppressLineNumbers w:val="0"/>
        <w:spacing w:before="300" w:beforeAutospacing="0" w:after="452" w:afterAutospacing="0" w:line="450" w:lineRule="atLeast"/>
        <w:ind w:left="0" w:right="0" w:firstLine="420"/>
        <w:jc w:val="right"/>
        <w:rPr>
          <w:rFonts w:hint="eastAsia" w:ascii="宋体" w:hAnsi="宋体" w:eastAsia="宋体" w:cs="宋体"/>
          <w:i w:val="0"/>
          <w:color w:val="323232"/>
          <w:sz w:val="21"/>
          <w:szCs w:val="21"/>
        </w:rPr>
      </w:pPr>
    </w:p>
    <w:p>
      <w:pPr>
        <w:pStyle w:val="4"/>
        <w:keepNext w:val="0"/>
        <w:keepLines w:val="0"/>
        <w:widowControl/>
        <w:suppressLineNumbers w:val="0"/>
        <w:spacing w:before="300" w:beforeAutospacing="0" w:after="452" w:afterAutospacing="0" w:line="450" w:lineRule="atLeast"/>
        <w:ind w:left="0" w:right="0" w:firstLine="420"/>
        <w:jc w:val="righ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浙江省教育厅办公室 </w:t>
      </w:r>
    </w:p>
    <w:p>
      <w:pPr>
        <w:pStyle w:val="4"/>
        <w:keepNext w:val="0"/>
        <w:keepLines w:val="0"/>
        <w:widowControl/>
        <w:suppressLineNumbers w:val="0"/>
        <w:spacing w:before="300" w:beforeAutospacing="0" w:after="452" w:afterAutospacing="0" w:line="450" w:lineRule="atLeast"/>
        <w:ind w:left="0" w:right="0" w:firstLine="420"/>
        <w:jc w:val="righ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2017年5月15日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amoha">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A57F5"/>
    <w:rsid w:val="3CFA57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3">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character" w:default="1" w:styleId="5">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444444"/>
      <w:u w:val="none"/>
    </w:rPr>
  </w:style>
  <w:style w:type="character" w:styleId="8">
    <w:name w:val="Emphasis"/>
    <w:basedOn w:val="5"/>
    <w:qFormat/>
    <w:uiPriority w:val="0"/>
  </w:style>
  <w:style w:type="character" w:styleId="9">
    <w:name w:val="Hyperlink"/>
    <w:basedOn w:val="5"/>
    <w:uiPriority w:val="0"/>
    <w:rPr>
      <w:color w:val="444444"/>
      <w:u w:val="none"/>
    </w:rPr>
  </w:style>
  <w:style w:type="character" w:customStyle="1" w:styleId="11">
    <w:name w:val="bsharetext"/>
    <w:basedOn w:val="5"/>
    <w:uiPriority w:val="0"/>
  </w:style>
  <w:style w:type="character" w:customStyle="1" w:styleId="12">
    <w:name w:val="changesize1"/>
    <w:basedOn w:val="5"/>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2017-05-15T09:29:00Z</dcterms:created>
  <dc:creator>Administrator</dc:creator>
  <cp:lastModifiedBy>Administrator</cp:lastModifiedBy>
  <dcterms:modified xsi:type="dcterms:W3CDTF">2017-05-15T09:32:22Z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