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sz w:val="32"/>
          <w:szCs w:val="32"/>
        </w:rPr>
      </w:pPr>
      <w:r>
        <w:rPr>
          <w:rFonts w:hint="eastAsia"/>
          <w:sz w:val="24"/>
          <w:szCs w:val="24"/>
        </w:rPr>
        <w:t>附件：</w:t>
      </w:r>
    </w:p>
    <w:p>
      <w:pPr>
        <w:jc w:val="center"/>
        <w:rPr>
          <w:b/>
          <w:sz w:val="32"/>
          <w:szCs w:val="32"/>
        </w:rPr>
      </w:pPr>
      <w:r>
        <w:rPr>
          <w:rFonts w:hint="eastAsia"/>
          <w:b/>
          <w:sz w:val="32"/>
          <w:szCs w:val="32"/>
        </w:rPr>
        <w:t>学院“最受师生喜爱的书记”推荐表</w:t>
      </w:r>
    </w:p>
    <w:p/>
    <w:p>
      <w:pPr>
        <w:rPr>
          <w:sz w:val="24"/>
          <w:szCs w:val="24"/>
        </w:rPr>
      </w:pPr>
      <w:r>
        <w:rPr>
          <w:rFonts w:hint="eastAsia"/>
          <w:sz w:val="24"/>
          <w:szCs w:val="24"/>
        </w:rPr>
        <w:t>填报单位：</w:t>
      </w:r>
      <w:r>
        <w:rPr>
          <w:rFonts w:hint="eastAsia"/>
          <w:sz w:val="24"/>
          <w:szCs w:val="24"/>
          <w:lang w:eastAsia="zh-CN"/>
        </w:rPr>
        <w:t>机械工程学院</w:t>
      </w:r>
    </w:p>
    <w:tbl>
      <w:tblPr>
        <w:tblStyle w:val="9"/>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3"/>
        <w:gridCol w:w="1105"/>
        <w:gridCol w:w="1105"/>
        <w:gridCol w:w="1106"/>
        <w:gridCol w:w="1281"/>
        <w:gridCol w:w="1106"/>
        <w:gridCol w:w="928"/>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trPr>
        <w:tc>
          <w:tcPr>
            <w:tcW w:w="1103" w:type="dxa"/>
            <w:vAlign w:val="center"/>
          </w:tcPr>
          <w:p>
            <w:pPr>
              <w:jc w:val="center"/>
              <w:rPr>
                <w:sz w:val="24"/>
                <w:szCs w:val="24"/>
              </w:rPr>
            </w:pPr>
            <w:r>
              <w:rPr>
                <w:rFonts w:hint="eastAsia"/>
                <w:sz w:val="24"/>
                <w:szCs w:val="24"/>
              </w:rPr>
              <w:t>姓名</w:t>
            </w:r>
          </w:p>
        </w:tc>
        <w:tc>
          <w:tcPr>
            <w:tcW w:w="1105" w:type="dxa"/>
            <w:vAlign w:val="center"/>
          </w:tcPr>
          <w:p>
            <w:pPr>
              <w:jc w:val="center"/>
              <w:rPr>
                <w:rFonts w:hint="eastAsia" w:eastAsiaTheme="minorEastAsia"/>
                <w:sz w:val="24"/>
                <w:szCs w:val="24"/>
                <w:lang w:eastAsia="zh-CN"/>
              </w:rPr>
            </w:pPr>
            <w:r>
              <w:rPr>
                <w:rFonts w:hint="eastAsia"/>
                <w:sz w:val="24"/>
                <w:szCs w:val="24"/>
                <w:lang w:eastAsia="zh-CN"/>
              </w:rPr>
              <w:t>盛静茹</w:t>
            </w:r>
          </w:p>
        </w:tc>
        <w:tc>
          <w:tcPr>
            <w:tcW w:w="1105" w:type="dxa"/>
            <w:vAlign w:val="center"/>
          </w:tcPr>
          <w:p>
            <w:pPr>
              <w:jc w:val="center"/>
              <w:rPr>
                <w:sz w:val="24"/>
                <w:szCs w:val="24"/>
              </w:rPr>
            </w:pPr>
            <w:r>
              <w:rPr>
                <w:rFonts w:hint="eastAsia"/>
                <w:sz w:val="24"/>
                <w:szCs w:val="24"/>
              </w:rPr>
              <w:t>性别</w:t>
            </w:r>
          </w:p>
        </w:tc>
        <w:tc>
          <w:tcPr>
            <w:tcW w:w="1106" w:type="dxa"/>
            <w:vAlign w:val="center"/>
          </w:tcPr>
          <w:p>
            <w:pPr>
              <w:jc w:val="center"/>
              <w:rPr>
                <w:rFonts w:hint="eastAsia" w:eastAsiaTheme="minorEastAsia"/>
                <w:sz w:val="24"/>
                <w:szCs w:val="24"/>
                <w:lang w:eastAsia="zh-CN"/>
              </w:rPr>
            </w:pPr>
            <w:r>
              <w:rPr>
                <w:rFonts w:hint="eastAsia"/>
                <w:sz w:val="24"/>
                <w:szCs w:val="24"/>
                <w:lang w:eastAsia="zh-CN"/>
              </w:rPr>
              <w:t>女</w:t>
            </w:r>
          </w:p>
        </w:tc>
        <w:tc>
          <w:tcPr>
            <w:tcW w:w="1281" w:type="dxa"/>
            <w:vAlign w:val="center"/>
          </w:tcPr>
          <w:p>
            <w:pPr>
              <w:jc w:val="center"/>
              <w:rPr>
                <w:sz w:val="24"/>
                <w:szCs w:val="24"/>
              </w:rPr>
            </w:pPr>
            <w:r>
              <w:rPr>
                <w:rFonts w:hint="eastAsia"/>
                <w:sz w:val="24"/>
                <w:szCs w:val="24"/>
              </w:rPr>
              <w:t>出生年月</w:t>
            </w:r>
          </w:p>
        </w:tc>
        <w:tc>
          <w:tcPr>
            <w:tcW w:w="1106" w:type="dxa"/>
            <w:vAlign w:val="center"/>
          </w:tcPr>
          <w:p>
            <w:pPr>
              <w:jc w:val="center"/>
              <w:rPr>
                <w:rFonts w:hint="eastAsia" w:eastAsiaTheme="minorEastAsia"/>
                <w:sz w:val="24"/>
                <w:szCs w:val="24"/>
                <w:lang w:val="en-US" w:eastAsia="zh-CN"/>
              </w:rPr>
            </w:pPr>
            <w:r>
              <w:rPr>
                <w:rFonts w:hint="eastAsia"/>
                <w:sz w:val="24"/>
                <w:szCs w:val="24"/>
                <w:lang w:val="en-US" w:eastAsia="zh-CN"/>
              </w:rPr>
              <w:t>1991.12</w:t>
            </w:r>
          </w:p>
        </w:tc>
        <w:tc>
          <w:tcPr>
            <w:tcW w:w="928" w:type="dxa"/>
            <w:vAlign w:val="center"/>
          </w:tcPr>
          <w:p>
            <w:pPr>
              <w:jc w:val="center"/>
              <w:rPr>
                <w:sz w:val="24"/>
                <w:szCs w:val="24"/>
              </w:rPr>
            </w:pPr>
            <w:r>
              <w:rPr>
                <w:rFonts w:hint="eastAsia"/>
                <w:sz w:val="24"/>
                <w:szCs w:val="24"/>
              </w:rPr>
              <w:t>民族</w:t>
            </w:r>
          </w:p>
        </w:tc>
        <w:tc>
          <w:tcPr>
            <w:tcW w:w="1106" w:type="dxa"/>
            <w:vAlign w:val="center"/>
          </w:tcPr>
          <w:p>
            <w:pPr>
              <w:jc w:val="center"/>
              <w:rPr>
                <w:rFonts w:hint="eastAsia" w:eastAsiaTheme="minorEastAsia"/>
                <w:sz w:val="24"/>
                <w:szCs w:val="24"/>
                <w:lang w:eastAsia="zh-CN"/>
              </w:rPr>
            </w:pPr>
            <w:r>
              <w:rPr>
                <w:rFonts w:hint="eastAsia"/>
                <w:sz w:val="24"/>
                <w:szCs w:val="24"/>
                <w:lang w:eastAsia="zh-CN"/>
              </w:rPr>
              <w:t>汉族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0" w:hRule="atLeast"/>
        </w:trPr>
        <w:tc>
          <w:tcPr>
            <w:tcW w:w="1103" w:type="dxa"/>
            <w:vAlign w:val="center"/>
          </w:tcPr>
          <w:p>
            <w:pPr>
              <w:jc w:val="center"/>
              <w:rPr>
                <w:sz w:val="24"/>
                <w:szCs w:val="24"/>
              </w:rPr>
            </w:pPr>
            <w:r>
              <w:rPr>
                <w:rFonts w:hint="eastAsia"/>
                <w:sz w:val="24"/>
                <w:szCs w:val="24"/>
              </w:rPr>
              <w:t>学历</w:t>
            </w:r>
          </w:p>
        </w:tc>
        <w:tc>
          <w:tcPr>
            <w:tcW w:w="1105" w:type="dxa"/>
            <w:vAlign w:val="center"/>
          </w:tcPr>
          <w:p>
            <w:pPr>
              <w:jc w:val="center"/>
              <w:rPr>
                <w:rFonts w:hint="eastAsia" w:eastAsiaTheme="minorEastAsia"/>
                <w:sz w:val="24"/>
                <w:szCs w:val="24"/>
                <w:lang w:eastAsia="zh-CN"/>
              </w:rPr>
            </w:pPr>
            <w:r>
              <w:rPr>
                <w:rFonts w:hint="eastAsia"/>
                <w:sz w:val="24"/>
                <w:szCs w:val="24"/>
                <w:lang w:eastAsia="zh-CN"/>
              </w:rPr>
              <w:t>硕士研究生</w:t>
            </w:r>
          </w:p>
        </w:tc>
        <w:tc>
          <w:tcPr>
            <w:tcW w:w="1105" w:type="dxa"/>
            <w:vAlign w:val="center"/>
          </w:tcPr>
          <w:p>
            <w:pPr>
              <w:jc w:val="center"/>
              <w:rPr>
                <w:sz w:val="24"/>
                <w:szCs w:val="24"/>
              </w:rPr>
            </w:pPr>
            <w:r>
              <w:rPr>
                <w:rFonts w:hint="eastAsia"/>
                <w:sz w:val="24"/>
                <w:szCs w:val="24"/>
              </w:rPr>
              <w:t>入党</w:t>
            </w:r>
          </w:p>
          <w:p>
            <w:pPr>
              <w:jc w:val="center"/>
              <w:rPr>
                <w:sz w:val="24"/>
                <w:szCs w:val="24"/>
              </w:rPr>
            </w:pPr>
            <w:r>
              <w:rPr>
                <w:rFonts w:hint="eastAsia"/>
                <w:sz w:val="24"/>
                <w:szCs w:val="24"/>
              </w:rPr>
              <w:t>时间</w:t>
            </w:r>
          </w:p>
        </w:tc>
        <w:tc>
          <w:tcPr>
            <w:tcW w:w="1106" w:type="dxa"/>
            <w:vAlign w:val="center"/>
          </w:tcPr>
          <w:p>
            <w:pPr>
              <w:jc w:val="center"/>
              <w:rPr>
                <w:rFonts w:hint="eastAsia" w:eastAsiaTheme="minorEastAsia"/>
                <w:sz w:val="24"/>
                <w:szCs w:val="24"/>
                <w:lang w:val="en-US" w:eastAsia="zh-CN"/>
              </w:rPr>
            </w:pPr>
            <w:r>
              <w:rPr>
                <w:rFonts w:hint="eastAsia"/>
                <w:sz w:val="24"/>
                <w:szCs w:val="24"/>
                <w:lang w:val="en-US" w:eastAsia="zh-CN"/>
              </w:rPr>
              <w:t>2012年12月</w:t>
            </w:r>
          </w:p>
        </w:tc>
        <w:tc>
          <w:tcPr>
            <w:tcW w:w="1281" w:type="dxa"/>
            <w:vAlign w:val="center"/>
          </w:tcPr>
          <w:p>
            <w:pPr>
              <w:jc w:val="center"/>
              <w:rPr>
                <w:sz w:val="24"/>
                <w:szCs w:val="24"/>
              </w:rPr>
            </w:pPr>
            <w:r>
              <w:rPr>
                <w:rFonts w:hint="eastAsia"/>
                <w:sz w:val="24"/>
                <w:szCs w:val="24"/>
              </w:rPr>
              <w:t>参加工作时间</w:t>
            </w:r>
          </w:p>
        </w:tc>
        <w:tc>
          <w:tcPr>
            <w:tcW w:w="1106" w:type="dxa"/>
            <w:vAlign w:val="center"/>
          </w:tcPr>
          <w:p>
            <w:pPr>
              <w:jc w:val="center"/>
              <w:rPr>
                <w:rFonts w:hint="eastAsia" w:eastAsiaTheme="minorEastAsia"/>
                <w:sz w:val="24"/>
                <w:szCs w:val="24"/>
                <w:lang w:val="en-US" w:eastAsia="zh-CN"/>
              </w:rPr>
            </w:pPr>
            <w:r>
              <w:rPr>
                <w:rFonts w:hint="eastAsia"/>
                <w:sz w:val="24"/>
                <w:szCs w:val="24"/>
                <w:lang w:val="en-US" w:eastAsia="zh-CN"/>
              </w:rPr>
              <w:t>2016年9月</w:t>
            </w:r>
          </w:p>
        </w:tc>
        <w:tc>
          <w:tcPr>
            <w:tcW w:w="928" w:type="dxa"/>
            <w:vAlign w:val="center"/>
          </w:tcPr>
          <w:p>
            <w:pPr>
              <w:jc w:val="center"/>
              <w:rPr>
                <w:sz w:val="24"/>
                <w:szCs w:val="24"/>
              </w:rPr>
            </w:pPr>
            <w:r>
              <w:rPr>
                <w:rFonts w:hint="eastAsia"/>
                <w:sz w:val="24"/>
                <w:szCs w:val="24"/>
              </w:rPr>
              <w:t>现任</w:t>
            </w:r>
          </w:p>
          <w:p>
            <w:pPr>
              <w:jc w:val="center"/>
              <w:rPr>
                <w:sz w:val="24"/>
                <w:szCs w:val="24"/>
              </w:rPr>
            </w:pPr>
            <w:r>
              <w:rPr>
                <w:rFonts w:hint="eastAsia"/>
                <w:sz w:val="24"/>
                <w:szCs w:val="24"/>
              </w:rPr>
              <w:t>职务</w:t>
            </w:r>
          </w:p>
        </w:tc>
        <w:tc>
          <w:tcPr>
            <w:tcW w:w="1106" w:type="dxa"/>
            <w:vAlign w:val="center"/>
          </w:tcPr>
          <w:p>
            <w:pPr>
              <w:jc w:val="center"/>
              <w:rPr>
                <w:rFonts w:hint="eastAsia" w:eastAsiaTheme="minorEastAsia"/>
                <w:sz w:val="24"/>
                <w:szCs w:val="24"/>
                <w:lang w:eastAsia="zh-CN"/>
              </w:rPr>
            </w:pPr>
            <w:r>
              <w:rPr>
                <w:rFonts w:hint="eastAsia"/>
                <w:sz w:val="24"/>
                <w:szCs w:val="24"/>
                <w:lang w:eastAsia="zh-CN"/>
              </w:rPr>
              <w:t>学生支部书记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0" w:hRule="atLeast"/>
        </w:trPr>
        <w:tc>
          <w:tcPr>
            <w:tcW w:w="1103" w:type="dxa"/>
            <w:vAlign w:val="center"/>
          </w:tcPr>
          <w:p>
            <w:pPr>
              <w:jc w:val="center"/>
              <w:rPr>
                <w:sz w:val="24"/>
                <w:szCs w:val="24"/>
              </w:rPr>
            </w:pPr>
            <w:r>
              <w:rPr>
                <w:rFonts w:hint="eastAsia"/>
                <w:sz w:val="24"/>
                <w:szCs w:val="24"/>
              </w:rPr>
              <w:t>党内</w:t>
            </w:r>
          </w:p>
          <w:p>
            <w:pPr>
              <w:jc w:val="center"/>
              <w:rPr>
                <w:sz w:val="24"/>
                <w:szCs w:val="24"/>
              </w:rPr>
            </w:pPr>
            <w:r>
              <w:rPr>
                <w:rFonts w:hint="eastAsia"/>
                <w:sz w:val="24"/>
                <w:szCs w:val="24"/>
              </w:rPr>
              <w:t>职务</w:t>
            </w:r>
          </w:p>
        </w:tc>
        <w:tc>
          <w:tcPr>
            <w:tcW w:w="3316" w:type="dxa"/>
            <w:gridSpan w:val="3"/>
            <w:vAlign w:val="center"/>
          </w:tcPr>
          <w:p>
            <w:pPr>
              <w:jc w:val="center"/>
              <w:rPr>
                <w:sz w:val="24"/>
                <w:szCs w:val="24"/>
              </w:rPr>
            </w:pPr>
            <w:r>
              <w:rPr>
                <w:rFonts w:hint="eastAsia"/>
                <w:lang w:eastAsia="zh-CN"/>
              </w:rPr>
              <w:t>车辆、工业工程学生支</w:t>
            </w:r>
            <w:r>
              <w:rPr>
                <w:rFonts w:hint="eastAsia"/>
              </w:rPr>
              <w:t>部</w:t>
            </w:r>
            <w:r>
              <w:rPr>
                <w:rFonts w:hint="eastAsia"/>
                <w:lang w:eastAsia="zh-CN"/>
              </w:rPr>
              <w:t>书记</w:t>
            </w:r>
          </w:p>
        </w:tc>
        <w:tc>
          <w:tcPr>
            <w:tcW w:w="1281" w:type="dxa"/>
            <w:vAlign w:val="center"/>
          </w:tcPr>
          <w:p>
            <w:pPr>
              <w:jc w:val="center"/>
              <w:rPr>
                <w:sz w:val="24"/>
                <w:szCs w:val="24"/>
              </w:rPr>
            </w:pPr>
            <w:r>
              <w:rPr>
                <w:rFonts w:hint="eastAsia"/>
                <w:sz w:val="24"/>
                <w:szCs w:val="24"/>
              </w:rPr>
              <w:t>从事党务工作年限</w:t>
            </w:r>
          </w:p>
        </w:tc>
        <w:tc>
          <w:tcPr>
            <w:tcW w:w="3140" w:type="dxa"/>
            <w:gridSpan w:val="3"/>
            <w:vAlign w:val="center"/>
          </w:tcPr>
          <w:p>
            <w:pPr>
              <w:jc w:val="center"/>
              <w:rPr>
                <w:rFonts w:hint="eastAsia" w:eastAsiaTheme="minorEastAsia"/>
                <w:sz w:val="24"/>
                <w:szCs w:val="24"/>
                <w:lang w:val="en-US" w:eastAsia="zh-CN"/>
              </w:rPr>
            </w:pPr>
            <w:r>
              <w:rPr>
                <w:rFonts w:hint="eastAsia"/>
                <w:sz w:val="24"/>
                <w:szCs w:val="24"/>
                <w:lang w:val="en-US" w:eastAsia="zh-CN"/>
              </w:rPr>
              <w:t>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0" w:hRule="atLeast"/>
        </w:trPr>
        <w:tc>
          <w:tcPr>
            <w:tcW w:w="1103" w:type="dxa"/>
            <w:vAlign w:val="center"/>
          </w:tcPr>
          <w:p>
            <w:pPr>
              <w:jc w:val="center"/>
              <w:rPr>
                <w:sz w:val="24"/>
                <w:szCs w:val="24"/>
              </w:rPr>
            </w:pPr>
            <w:r>
              <w:rPr>
                <w:rFonts w:hint="eastAsia"/>
                <w:sz w:val="24"/>
                <w:szCs w:val="24"/>
              </w:rPr>
              <w:t>工作</w:t>
            </w:r>
          </w:p>
          <w:p>
            <w:pPr>
              <w:jc w:val="center"/>
              <w:rPr>
                <w:sz w:val="24"/>
                <w:szCs w:val="24"/>
              </w:rPr>
            </w:pPr>
            <w:r>
              <w:rPr>
                <w:rFonts w:hint="eastAsia"/>
                <w:sz w:val="24"/>
                <w:szCs w:val="24"/>
              </w:rPr>
              <w:t>单位</w:t>
            </w:r>
          </w:p>
        </w:tc>
        <w:tc>
          <w:tcPr>
            <w:tcW w:w="7737" w:type="dxa"/>
            <w:gridSpan w:val="7"/>
            <w:vAlign w:val="center"/>
          </w:tcPr>
          <w:p>
            <w:pPr>
              <w:jc w:val="center"/>
              <w:rPr>
                <w:rFonts w:hint="eastAsia" w:eastAsiaTheme="minorEastAsia"/>
                <w:sz w:val="24"/>
                <w:szCs w:val="24"/>
                <w:lang w:eastAsia="zh-CN"/>
              </w:rPr>
            </w:pPr>
            <w:r>
              <w:rPr>
                <w:rFonts w:hint="eastAsia"/>
                <w:sz w:val="24"/>
                <w:szCs w:val="24"/>
                <w:lang w:eastAsia="zh-CN"/>
              </w:rPr>
              <w:t>机械工程学院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1" w:hRule="atLeast"/>
        </w:trPr>
        <w:tc>
          <w:tcPr>
            <w:tcW w:w="1103" w:type="dxa"/>
            <w:vAlign w:val="center"/>
          </w:tcPr>
          <w:p>
            <w:pPr>
              <w:jc w:val="center"/>
              <w:rPr>
                <w:sz w:val="24"/>
                <w:szCs w:val="24"/>
              </w:rPr>
            </w:pPr>
            <w:r>
              <w:rPr>
                <w:rFonts w:hint="eastAsia"/>
                <w:sz w:val="24"/>
                <w:szCs w:val="24"/>
              </w:rPr>
              <w:t>主要</w:t>
            </w:r>
          </w:p>
          <w:p>
            <w:pPr>
              <w:jc w:val="center"/>
              <w:rPr>
                <w:sz w:val="24"/>
                <w:szCs w:val="24"/>
              </w:rPr>
            </w:pPr>
            <w:r>
              <w:rPr>
                <w:rFonts w:hint="eastAsia"/>
                <w:sz w:val="24"/>
                <w:szCs w:val="24"/>
              </w:rPr>
              <w:t>推荐</w:t>
            </w:r>
          </w:p>
          <w:p>
            <w:pPr>
              <w:jc w:val="center"/>
              <w:rPr>
                <w:sz w:val="24"/>
                <w:szCs w:val="24"/>
              </w:rPr>
            </w:pPr>
            <w:r>
              <w:rPr>
                <w:rFonts w:hint="eastAsia"/>
                <w:sz w:val="24"/>
                <w:szCs w:val="24"/>
              </w:rPr>
              <w:t>理由</w:t>
            </w:r>
          </w:p>
        </w:tc>
        <w:tc>
          <w:tcPr>
            <w:tcW w:w="7737" w:type="dxa"/>
            <w:gridSpan w:val="7"/>
            <w:vAlign w:val="center"/>
          </w:tcPr>
          <w:p>
            <w:pPr>
              <w:jc w:val="left"/>
              <w:rPr>
                <w:rFonts w:hint="eastAsia" w:eastAsiaTheme="minorEastAsia"/>
                <w:sz w:val="24"/>
                <w:szCs w:val="24"/>
                <w:lang w:eastAsia="zh-CN"/>
              </w:rPr>
            </w:pPr>
            <w:bookmarkStart w:id="0" w:name="_GoBack"/>
            <w:r>
              <w:rPr>
                <w:rFonts w:hint="eastAsia"/>
                <w:sz w:val="24"/>
                <w:szCs w:val="24"/>
                <w:lang w:eastAsia="zh-CN"/>
              </w:rPr>
              <w:t>敬业爱岗，热爱学生，注重思想教育及文化熏陶，利用自身国学修养和专长，创新性开展学生支部思想建设，深受学生欢迎</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3" w:hRule="atLeast"/>
        </w:trPr>
        <w:tc>
          <w:tcPr>
            <w:tcW w:w="1103" w:type="dxa"/>
            <w:vAlign w:val="center"/>
          </w:tcPr>
          <w:p>
            <w:pPr>
              <w:jc w:val="center"/>
              <w:rPr>
                <w:sz w:val="24"/>
                <w:szCs w:val="24"/>
              </w:rPr>
            </w:pPr>
            <w:r>
              <w:rPr>
                <w:rFonts w:hint="eastAsia"/>
                <w:sz w:val="24"/>
                <w:szCs w:val="24"/>
              </w:rPr>
              <w:t>主</w:t>
            </w:r>
          </w:p>
          <w:p>
            <w:pPr>
              <w:jc w:val="center"/>
              <w:rPr>
                <w:sz w:val="24"/>
                <w:szCs w:val="24"/>
              </w:rPr>
            </w:pPr>
          </w:p>
          <w:p>
            <w:pPr>
              <w:jc w:val="center"/>
              <w:rPr>
                <w:sz w:val="24"/>
                <w:szCs w:val="24"/>
              </w:rPr>
            </w:pPr>
            <w:r>
              <w:rPr>
                <w:rFonts w:hint="eastAsia"/>
                <w:sz w:val="24"/>
                <w:szCs w:val="24"/>
              </w:rPr>
              <w:t>要</w:t>
            </w:r>
          </w:p>
          <w:p>
            <w:pPr>
              <w:jc w:val="center"/>
              <w:rPr>
                <w:sz w:val="24"/>
                <w:szCs w:val="24"/>
              </w:rPr>
            </w:pPr>
          </w:p>
          <w:p>
            <w:pPr>
              <w:jc w:val="center"/>
              <w:rPr>
                <w:sz w:val="24"/>
                <w:szCs w:val="24"/>
              </w:rPr>
            </w:pPr>
            <w:r>
              <w:rPr>
                <w:rFonts w:hint="eastAsia"/>
                <w:sz w:val="24"/>
                <w:szCs w:val="24"/>
              </w:rPr>
              <w:t>事</w:t>
            </w:r>
          </w:p>
          <w:p>
            <w:pPr>
              <w:jc w:val="center"/>
              <w:rPr>
                <w:sz w:val="24"/>
                <w:szCs w:val="24"/>
              </w:rPr>
            </w:pPr>
          </w:p>
          <w:p>
            <w:pPr>
              <w:jc w:val="center"/>
              <w:rPr>
                <w:sz w:val="24"/>
                <w:szCs w:val="24"/>
              </w:rPr>
            </w:pPr>
            <w:r>
              <w:rPr>
                <w:rFonts w:hint="eastAsia"/>
                <w:sz w:val="24"/>
                <w:szCs w:val="24"/>
              </w:rPr>
              <w:t>迹</w:t>
            </w:r>
          </w:p>
        </w:tc>
        <w:tc>
          <w:tcPr>
            <w:tcW w:w="7737" w:type="dxa"/>
            <w:gridSpan w:val="7"/>
          </w:tcPr>
          <w:p>
            <w:pPr>
              <w:widowControl/>
              <w:shd w:val="clear" w:color="auto" w:fill="FFFFFF"/>
              <w:spacing w:line="375" w:lineRule="atLeast"/>
              <w:ind w:firstLine="420" w:firstLineChars="200"/>
              <w:jc w:val="left"/>
            </w:pPr>
            <w:r>
              <w:rPr>
                <w:rFonts w:hint="eastAsia"/>
              </w:rPr>
              <w:t>作为一名</w:t>
            </w:r>
            <w:r>
              <w:rPr>
                <w:rFonts w:hint="eastAsia"/>
                <w:lang w:eastAsia="zh-CN"/>
              </w:rPr>
              <w:t>学生支部书记</w:t>
            </w:r>
            <w:r>
              <w:rPr>
                <w:rFonts w:hint="eastAsia"/>
              </w:rPr>
              <w:t>，</w:t>
            </w:r>
            <w:r>
              <w:rPr>
                <w:rFonts w:hint="eastAsia"/>
                <w:lang w:eastAsia="zh-CN"/>
              </w:rPr>
              <w:t>在学院党委的领导下，</w:t>
            </w:r>
            <w:r>
              <w:rPr>
                <w:rFonts w:hint="eastAsia"/>
              </w:rPr>
              <w:t>我认真履行职责，深入学习贯彻党的十九大精神和习近平新时代中国特色社会主义思想，</w:t>
            </w:r>
            <w:r>
              <w:rPr>
                <w:rFonts w:hint="eastAsia"/>
                <w:lang w:eastAsia="zh-CN"/>
              </w:rPr>
              <w:t>认真</w:t>
            </w:r>
            <w:r>
              <w:rPr>
                <w:rFonts w:hint="eastAsia"/>
              </w:rPr>
              <w:t>完成上级党组织布置的各项工作任务。现将</w:t>
            </w:r>
            <w:r>
              <w:rPr>
                <w:rFonts w:hint="eastAsia"/>
                <w:lang w:eastAsia="zh-CN"/>
              </w:rPr>
              <w:t>本人在思想、</w:t>
            </w:r>
            <w:r>
              <w:rPr>
                <w:rFonts w:hint="eastAsia"/>
              </w:rPr>
              <w:t>工作、履行职责情况汇报如下：</w:t>
            </w:r>
          </w:p>
          <w:p>
            <w:pPr>
              <w:widowControl/>
              <w:shd w:val="clear" w:color="auto" w:fill="FFFFFF"/>
              <w:spacing w:line="375" w:lineRule="atLeast"/>
              <w:jc w:val="left"/>
              <w:rPr>
                <w:rFonts w:hint="eastAsia"/>
              </w:rPr>
            </w:pPr>
            <w:r>
              <w:rPr>
                <w:rFonts w:hint="eastAsia"/>
                <w:sz w:val="24"/>
                <w:szCs w:val="24"/>
              </w:rPr>
              <w:t xml:space="preserve"> </w:t>
            </w:r>
            <w:r>
              <w:rPr>
                <w:rFonts w:hint="eastAsia"/>
              </w:rPr>
              <w:t xml:space="preserve">一、履职工作情况 </w:t>
            </w:r>
          </w:p>
          <w:p>
            <w:pPr>
              <w:widowControl/>
              <w:shd w:val="clear" w:color="auto" w:fill="FFFFFF"/>
              <w:spacing w:line="375" w:lineRule="atLeast"/>
              <w:jc w:val="left"/>
              <w:rPr>
                <w:rFonts w:hint="eastAsia"/>
              </w:rPr>
            </w:pPr>
            <w:r>
              <w:rPr>
                <w:rFonts w:hint="eastAsia"/>
              </w:rPr>
              <w:t xml:space="preserve">（一）健全支部组织建设，提高基层党建队伍战斗力 </w:t>
            </w:r>
          </w:p>
          <w:p>
            <w:pPr>
              <w:widowControl/>
              <w:shd w:val="clear" w:color="auto" w:fill="FFFFFF"/>
              <w:spacing w:line="375" w:lineRule="atLeast"/>
              <w:ind w:firstLine="420" w:firstLineChars="200"/>
              <w:jc w:val="left"/>
              <w:rPr>
                <w:rFonts w:hint="eastAsia"/>
              </w:rPr>
            </w:pPr>
            <w:r>
              <w:rPr>
                <w:rFonts w:hint="eastAsia"/>
              </w:rPr>
              <w:t>1.</w:t>
            </w:r>
            <w:r>
              <w:rPr>
                <w:rFonts w:hint="eastAsia"/>
                <w:lang w:eastAsia="zh-CN"/>
              </w:rPr>
              <w:t>机械学生支</w:t>
            </w:r>
            <w:r>
              <w:rPr>
                <w:rFonts w:hint="eastAsia"/>
              </w:rPr>
              <w:t xml:space="preserve">部基本情况汇总 </w:t>
            </w:r>
          </w:p>
          <w:p>
            <w:pPr>
              <w:widowControl/>
              <w:shd w:val="clear" w:color="auto" w:fill="FFFFFF"/>
              <w:spacing w:line="375" w:lineRule="atLeast"/>
              <w:ind w:firstLine="420" w:firstLineChars="200"/>
              <w:jc w:val="left"/>
              <w:rPr>
                <w:rFonts w:hint="eastAsia"/>
              </w:rPr>
            </w:pPr>
            <w:r>
              <w:rPr>
                <w:rFonts w:hint="eastAsia"/>
                <w:lang w:val="en-US" w:eastAsia="zh-CN"/>
              </w:rPr>
              <w:t>2018年3月，按照专业类别，</w:t>
            </w:r>
            <w:r>
              <w:rPr>
                <w:rFonts w:hint="eastAsia"/>
                <w:lang w:eastAsia="zh-CN"/>
              </w:rPr>
              <w:t>机械工程</w:t>
            </w:r>
            <w:r>
              <w:rPr>
                <w:rFonts w:hint="eastAsia"/>
              </w:rPr>
              <w:t>学院</w:t>
            </w:r>
            <w:r>
              <w:rPr>
                <w:rFonts w:hint="eastAsia"/>
                <w:lang w:eastAsia="zh-CN"/>
              </w:rPr>
              <w:t>学生第二党支部调整为机械工程专业学生支部和车辆、工业工程学生支</w:t>
            </w:r>
            <w:r>
              <w:rPr>
                <w:rFonts w:hint="eastAsia"/>
              </w:rPr>
              <w:t>部</w:t>
            </w:r>
            <w:r>
              <w:rPr>
                <w:rFonts w:hint="eastAsia"/>
                <w:lang w:eastAsia="zh-CN"/>
              </w:rPr>
              <w:t>，</w:t>
            </w:r>
            <w:r>
              <w:rPr>
                <w:rFonts w:hint="eastAsia"/>
              </w:rPr>
              <w:t>截止</w:t>
            </w:r>
            <w:r>
              <w:rPr>
                <w:rFonts w:hint="eastAsia"/>
                <w:lang w:eastAsia="zh-CN"/>
              </w:rPr>
              <w:t>目前机械学生党员共</w:t>
            </w:r>
            <w:r>
              <w:rPr>
                <w:rFonts w:hint="eastAsia"/>
                <w:lang w:val="en-US" w:eastAsia="zh-CN"/>
              </w:rPr>
              <w:t>62人</w:t>
            </w:r>
            <w:r>
              <w:rPr>
                <w:rFonts w:hint="eastAsia"/>
              </w:rPr>
              <w:t>，</w:t>
            </w:r>
            <w:r>
              <w:rPr>
                <w:rFonts w:hint="eastAsia"/>
                <w:lang w:eastAsia="zh-CN"/>
              </w:rPr>
              <w:t>车辆、工业工程学生支</w:t>
            </w:r>
            <w:r>
              <w:rPr>
                <w:rFonts w:hint="eastAsia"/>
              </w:rPr>
              <w:t>部共有学生党员</w:t>
            </w:r>
            <w:r>
              <w:rPr>
                <w:rFonts w:hint="eastAsia"/>
                <w:lang w:val="en-US" w:eastAsia="zh-CN"/>
              </w:rPr>
              <w:t>37</w:t>
            </w:r>
            <w:r>
              <w:rPr>
                <w:rFonts w:hint="eastAsia"/>
              </w:rPr>
              <w:t xml:space="preserve">人。 </w:t>
            </w:r>
          </w:p>
          <w:p>
            <w:pPr>
              <w:widowControl/>
              <w:shd w:val="clear" w:color="auto" w:fill="FFFFFF"/>
              <w:spacing w:line="375" w:lineRule="atLeast"/>
              <w:ind w:firstLine="420" w:firstLineChars="200"/>
              <w:jc w:val="left"/>
              <w:rPr>
                <w:rFonts w:hint="eastAsia"/>
                <w:lang w:val="en-US" w:eastAsia="zh-CN"/>
              </w:rPr>
            </w:pPr>
            <w:r>
              <w:rPr>
                <w:rFonts w:hint="eastAsia"/>
                <w:lang w:val="en-US" w:eastAsia="zh-CN"/>
              </w:rPr>
              <w:t>2.</w:t>
            </w:r>
            <w:r>
              <w:rPr>
                <w:rFonts w:hint="eastAsia"/>
              </w:rPr>
              <w:t xml:space="preserve">规范支部工作制度，严把支部党员发展   </w:t>
            </w:r>
            <w:r>
              <w:rPr>
                <w:rFonts w:hint="eastAsia"/>
                <w:lang w:val="en-US" w:eastAsia="zh-CN"/>
              </w:rPr>
              <w:t xml:space="preserve"> </w:t>
            </w:r>
          </w:p>
          <w:p>
            <w:pPr>
              <w:widowControl/>
              <w:shd w:val="clear" w:color="auto" w:fill="FFFFFF"/>
              <w:spacing w:line="375" w:lineRule="atLeast"/>
              <w:ind w:firstLine="420" w:firstLineChars="200"/>
              <w:jc w:val="left"/>
              <w:rPr>
                <w:rFonts w:hint="eastAsia"/>
              </w:rPr>
            </w:pPr>
            <w:r>
              <w:rPr>
                <w:rFonts w:hint="eastAsia"/>
              </w:rPr>
              <w:t xml:space="preserve">在支部工作中，以本支部实际情况为依据，深入开展支部工作，掌握支部第一手资料，切实了解支部党员同志、发展对象、入党积极分子等基本情况，制定了学院党员发展细则并获党总支审批。 </w:t>
            </w:r>
          </w:p>
          <w:p>
            <w:pPr>
              <w:widowControl/>
              <w:shd w:val="clear" w:color="auto" w:fill="FFFFFF"/>
              <w:spacing w:line="375" w:lineRule="atLeast"/>
              <w:ind w:firstLine="420" w:firstLineChars="200"/>
              <w:jc w:val="left"/>
              <w:rPr>
                <w:rFonts w:hint="eastAsia"/>
              </w:rPr>
            </w:pPr>
            <w:r>
              <w:rPr>
                <w:rFonts w:hint="eastAsia"/>
              </w:rPr>
              <w:t xml:space="preserve"> 按照党员发展</w:t>
            </w:r>
            <w:r>
              <w:rPr>
                <w:rFonts w:hint="eastAsia"/>
                <w:lang w:eastAsia="zh-CN"/>
              </w:rPr>
              <w:t>的</w:t>
            </w:r>
            <w:r>
              <w:rPr>
                <w:rFonts w:hint="eastAsia"/>
              </w:rPr>
              <w:t>要求，分别在组织支部党员在4月、5月、10月、11开展</w:t>
            </w:r>
            <w:r>
              <w:rPr>
                <w:rFonts w:hint="eastAsia"/>
                <w:lang w:val="en-US" w:eastAsia="zh-CN"/>
              </w:rPr>
              <w:t>4</w:t>
            </w:r>
            <w:r>
              <w:rPr>
                <w:rFonts w:hint="eastAsia"/>
              </w:rPr>
              <w:t xml:space="preserve">次支部党员发展和转正讨论会。每次开会前严格检查发展和转正党员个人学习情况、家庭政审情况、党课考察情况、基层锻炼情况、党员学习情况等，并严格按程序上报学院党总支和组织部审核。发展和转正坚持公开、公正、公平的原则，广泛征求老师和学生意见。对于组织没有批准加入的同学，引导他们规划健康积极的人生态度和人生目标，帮助学生端正入党动机，使其既注重结果，更注重入党过程。 </w:t>
            </w:r>
          </w:p>
          <w:p>
            <w:pPr>
              <w:widowControl/>
              <w:shd w:val="clear" w:color="auto" w:fill="FFFFFF"/>
              <w:spacing w:line="375" w:lineRule="atLeast"/>
              <w:ind w:firstLine="420" w:firstLineChars="200"/>
              <w:jc w:val="left"/>
              <w:rPr>
                <w:rFonts w:hint="eastAsia"/>
              </w:rPr>
            </w:pPr>
            <w:r>
              <w:rPr>
                <w:rFonts w:hint="eastAsia"/>
              </w:rPr>
              <w:t xml:space="preserve">（二）加强学生党员思想建设，提升学生党员政治觉悟 </w:t>
            </w:r>
          </w:p>
          <w:p>
            <w:pPr>
              <w:widowControl/>
              <w:shd w:val="clear" w:color="auto" w:fill="FFFFFF"/>
              <w:spacing w:line="375" w:lineRule="atLeast"/>
              <w:ind w:firstLine="420" w:firstLineChars="200"/>
              <w:jc w:val="left"/>
              <w:rPr>
                <w:rFonts w:hint="eastAsia"/>
              </w:rPr>
            </w:pPr>
            <w:r>
              <w:rPr>
                <w:rFonts w:hint="eastAsia"/>
              </w:rPr>
              <w:t>1.丰富支部</w:t>
            </w:r>
            <w:r>
              <w:rPr>
                <w:rFonts w:hint="eastAsia"/>
                <w:lang w:eastAsia="zh-CN"/>
              </w:rPr>
              <w:t>党员思想建设</w:t>
            </w:r>
          </w:p>
          <w:p>
            <w:pPr>
              <w:widowControl/>
              <w:shd w:val="clear" w:color="auto" w:fill="FFFFFF"/>
              <w:spacing w:line="375" w:lineRule="atLeast"/>
              <w:ind w:firstLine="420" w:firstLineChars="200"/>
              <w:jc w:val="left"/>
              <w:rPr>
                <w:rFonts w:hint="eastAsia"/>
              </w:rPr>
            </w:pPr>
            <w:r>
              <w:rPr>
                <w:rFonts w:hint="eastAsia"/>
              </w:rPr>
              <w:t>结合学校党建工作要求，以学生党员思想建设为主要内容，本学年开展了学习研讨、参观学习、学习总结等多种形式的</w:t>
            </w:r>
            <w:r>
              <w:rPr>
                <w:rFonts w:hint="eastAsia"/>
                <w:lang w:eastAsia="zh-CN"/>
              </w:rPr>
              <w:t>支部学习</w:t>
            </w:r>
            <w:r>
              <w:rPr>
                <w:rFonts w:hint="eastAsia"/>
              </w:rPr>
              <w:t>。</w:t>
            </w:r>
            <w:r>
              <w:rPr>
                <w:rFonts w:hint="eastAsia"/>
                <w:lang w:eastAsia="zh-CN"/>
              </w:rPr>
              <w:t>同时创新支部学习形式，延续</w:t>
            </w:r>
            <w:r>
              <w:rPr>
                <w:rFonts w:hint="eastAsia"/>
                <w:lang w:val="en-US" w:eastAsia="zh-CN"/>
              </w:rPr>
              <w:t>2017年开展的学生党员读书报告会，2018年4月13日，</w:t>
            </w:r>
            <w:r>
              <w:rPr>
                <w:rFonts w:hint="default"/>
                <w:lang w:eastAsia="zh-CN"/>
              </w:rPr>
              <w:t>学生党员“爱悦读</w:t>
            </w:r>
            <w:r>
              <w:rPr>
                <w:rFonts w:hint="default"/>
                <w:lang w:val="en-US" w:eastAsia="zh-CN"/>
              </w:rPr>
              <w:t>.乐生活</w:t>
            </w:r>
            <w:r>
              <w:rPr>
                <w:rFonts w:hint="default"/>
                <w:lang w:eastAsia="zh-CN"/>
              </w:rPr>
              <w:t>”读书会</w:t>
            </w:r>
            <w:r>
              <w:rPr>
                <w:rFonts w:hint="eastAsia"/>
                <w:lang w:eastAsia="zh-CN"/>
              </w:rPr>
              <w:t>正式启动，</w:t>
            </w:r>
            <w:r>
              <w:rPr>
                <w:rFonts w:hint="eastAsia"/>
                <w:lang w:val="en-US" w:eastAsia="zh-CN"/>
              </w:rPr>
              <w:t>机械工程学院全体学生党员将每周开展一期读书活动，重点围绕党的重要报告，重要理论著作以及优秀国学经典等书籍进行读书学习，以共同学习、主题汇报及主题讨论等形式开展。目前学生党员们已经共读过《共产党宣言》、《大学》、《论语》等经典书籍，读书会的成立，极大地调动起了学生党员的阅读兴趣，在学生党员中产生了较好的影响和带动作用，成功探索了新的支部学习形式，营造了良好的支部氛围，也进一步引导学生党员坚定文化自信，勇当新时代的新青年</w:t>
            </w:r>
            <w:r>
              <w:rPr>
                <w:rFonts w:hint="eastAsia"/>
                <w:lang w:eastAsia="zh-CN"/>
              </w:rPr>
              <w:t>。</w:t>
            </w:r>
          </w:p>
          <w:p>
            <w:pPr>
              <w:widowControl/>
              <w:shd w:val="clear" w:color="auto" w:fill="FFFFFF"/>
              <w:spacing w:line="375" w:lineRule="atLeast"/>
              <w:ind w:firstLine="420" w:firstLineChars="200"/>
              <w:jc w:val="left"/>
              <w:rPr>
                <w:rFonts w:hint="eastAsia"/>
              </w:rPr>
            </w:pPr>
            <w:r>
              <w:rPr>
                <w:rFonts w:hint="eastAsia"/>
              </w:rPr>
              <w:t xml:space="preserve"> 2.主动与支部学生党员谈心，帮助学生学习和提升</w:t>
            </w:r>
          </w:p>
          <w:p>
            <w:pPr>
              <w:widowControl/>
              <w:shd w:val="clear" w:color="auto" w:fill="FFFFFF"/>
              <w:spacing w:line="375" w:lineRule="atLeast"/>
              <w:ind w:firstLine="420" w:firstLineChars="200"/>
              <w:jc w:val="left"/>
              <w:rPr>
                <w:rFonts w:hint="eastAsia"/>
              </w:rPr>
            </w:pPr>
            <w:r>
              <w:rPr>
                <w:rFonts w:hint="eastAsia"/>
              </w:rPr>
              <w:t xml:space="preserve">在民主生活会和组织研讨会外，在平时生活中主动联系学生党员，帮助他们解决和分析自己在党员发展、个人学习中的疑难问题，并号召支部党员相互帮助、相互学习，不仅在党员发展和党性培养上有进步，还要求在个人学习中对其他同学起到模范带动作用。 </w:t>
            </w:r>
          </w:p>
          <w:p>
            <w:pPr>
              <w:widowControl/>
              <w:shd w:val="clear" w:color="auto" w:fill="FFFFFF"/>
              <w:spacing w:line="375" w:lineRule="atLeast"/>
              <w:ind w:firstLine="420" w:firstLineChars="200"/>
              <w:jc w:val="left"/>
              <w:rPr>
                <w:rFonts w:hint="eastAsia"/>
              </w:rPr>
            </w:pPr>
            <w:r>
              <w:rPr>
                <w:rFonts w:hint="eastAsia"/>
              </w:rPr>
              <w:t xml:space="preserve">（三）加强个人思想理论学习，认真做好辅导员职责 </w:t>
            </w:r>
          </w:p>
          <w:p>
            <w:pPr>
              <w:widowControl/>
              <w:shd w:val="clear" w:color="auto" w:fill="FFFFFF"/>
              <w:spacing w:line="375" w:lineRule="atLeast"/>
              <w:ind w:firstLine="420" w:firstLineChars="200"/>
              <w:jc w:val="left"/>
              <w:rPr>
                <w:rFonts w:hint="eastAsia"/>
                <w:lang w:eastAsia="zh-CN"/>
              </w:rPr>
            </w:pPr>
            <w:r>
              <w:rPr>
                <w:rFonts w:hint="eastAsia"/>
              </w:rPr>
              <w:t>认真学习</w:t>
            </w:r>
            <w:r>
              <w:rPr>
                <w:rFonts w:hint="eastAsia"/>
                <w:lang w:eastAsia="zh-CN"/>
              </w:rPr>
              <w:t>十九大报告</w:t>
            </w:r>
            <w:r>
              <w:rPr>
                <w:rFonts w:hint="eastAsia"/>
              </w:rPr>
              <w:t>和《习近平总书记系列重要讲话精神》</w:t>
            </w:r>
            <w:r>
              <w:rPr>
                <w:rFonts w:hint="eastAsia"/>
                <w:lang w:eastAsia="zh-CN"/>
              </w:rPr>
              <w:t>《支部书记工作》</w:t>
            </w:r>
            <w:r>
              <w:rPr>
                <w:rFonts w:hint="eastAsia"/>
              </w:rPr>
              <w:t>等与专题教育有关的文件和读本，增强个人思想理论学习。 同时，作为</w:t>
            </w:r>
            <w:r>
              <w:rPr>
                <w:rFonts w:hint="eastAsia"/>
                <w:lang w:eastAsia="zh-CN"/>
              </w:rPr>
              <w:t>一名</w:t>
            </w:r>
            <w:r>
              <w:rPr>
                <w:rFonts w:hint="eastAsia"/>
              </w:rPr>
              <w:t>辅导员，</w:t>
            </w:r>
            <w:r>
              <w:rPr>
                <w:rFonts w:hint="eastAsia"/>
                <w:lang w:eastAsia="zh-CN"/>
              </w:rPr>
              <w:t>我也一直</w:t>
            </w:r>
            <w:r>
              <w:rPr>
                <w:rFonts w:hint="eastAsia"/>
              </w:rPr>
              <w:t>认真履行</w:t>
            </w:r>
            <w:r>
              <w:rPr>
                <w:rFonts w:hint="eastAsia"/>
                <w:lang w:eastAsia="zh-CN"/>
              </w:rPr>
              <w:t>本职</w:t>
            </w:r>
            <w:r>
              <w:rPr>
                <w:rFonts w:hint="eastAsia"/>
              </w:rPr>
              <w:t>职责，</w:t>
            </w:r>
            <w:r>
              <w:rPr>
                <w:rFonts w:hint="eastAsia"/>
                <w:lang w:eastAsia="zh-CN"/>
              </w:rPr>
              <w:t>做好年级管理和日常专项工作，以日常事务性工作为抓手，将寝室文明建设、奖助学金评定、年级管理等作为载体，以立德树人为根本目的，在每一项具体的事务中落实思想政治教育工作，将积极引导学生成长成才。</w:t>
            </w:r>
          </w:p>
          <w:p>
            <w:pPr>
              <w:widowControl/>
              <w:shd w:val="clear" w:color="auto" w:fill="FFFFFF"/>
              <w:spacing w:line="375" w:lineRule="atLeast"/>
              <w:ind w:firstLine="420" w:firstLineChars="200"/>
              <w:jc w:val="left"/>
              <w:rPr>
                <w:rFonts w:hint="eastAsia"/>
                <w:lang w:eastAsia="zh-CN"/>
              </w:rPr>
            </w:pPr>
            <w:r>
              <w:rPr>
                <w:rFonts w:hint="eastAsia"/>
                <w:lang w:eastAsia="zh-CN"/>
              </w:rPr>
              <w:t>当然在工作工程中，个人仍然需要进一步加强思想理论学习和业务能力学生，要提高对学生党员同志的培养能力。今后，我会更加努力，不忘初心，好好做好一名辅导员的本职工作，同时做好一名师生喜爱的支部书记，认真做好学生的人生的引路人和陪伴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 w:hRule="atLeast"/>
        </w:trPr>
        <w:tc>
          <w:tcPr>
            <w:tcW w:w="1103" w:type="dxa"/>
            <w:vMerge w:val="restart"/>
            <w:vAlign w:val="center"/>
          </w:tcPr>
          <w:p>
            <w:pPr>
              <w:jc w:val="center"/>
              <w:rPr>
                <w:sz w:val="24"/>
                <w:szCs w:val="24"/>
              </w:rPr>
            </w:pPr>
            <w:r>
              <w:rPr>
                <w:rFonts w:hint="eastAsia"/>
                <w:sz w:val="24"/>
                <w:szCs w:val="24"/>
              </w:rPr>
              <w:t>主</w:t>
            </w:r>
          </w:p>
          <w:p>
            <w:pPr>
              <w:jc w:val="center"/>
              <w:rPr>
                <w:sz w:val="24"/>
                <w:szCs w:val="24"/>
              </w:rPr>
            </w:pPr>
          </w:p>
          <w:p>
            <w:pPr>
              <w:jc w:val="center"/>
              <w:rPr>
                <w:sz w:val="24"/>
                <w:szCs w:val="24"/>
              </w:rPr>
            </w:pPr>
            <w:r>
              <w:rPr>
                <w:rFonts w:hint="eastAsia"/>
                <w:sz w:val="24"/>
                <w:szCs w:val="24"/>
              </w:rPr>
              <w:t>要</w:t>
            </w:r>
          </w:p>
          <w:p>
            <w:pPr>
              <w:jc w:val="center"/>
              <w:rPr>
                <w:sz w:val="24"/>
                <w:szCs w:val="24"/>
              </w:rPr>
            </w:pPr>
          </w:p>
          <w:p>
            <w:pPr>
              <w:jc w:val="center"/>
              <w:rPr>
                <w:sz w:val="24"/>
                <w:szCs w:val="24"/>
              </w:rPr>
            </w:pPr>
            <w:r>
              <w:rPr>
                <w:rFonts w:hint="eastAsia"/>
                <w:sz w:val="24"/>
                <w:szCs w:val="24"/>
              </w:rPr>
              <w:t>事</w:t>
            </w:r>
          </w:p>
          <w:p>
            <w:pPr>
              <w:jc w:val="center"/>
              <w:rPr>
                <w:sz w:val="24"/>
                <w:szCs w:val="24"/>
              </w:rPr>
            </w:pPr>
          </w:p>
          <w:p>
            <w:pPr>
              <w:jc w:val="center"/>
              <w:rPr>
                <w:sz w:val="24"/>
                <w:szCs w:val="24"/>
              </w:rPr>
            </w:pPr>
            <w:r>
              <w:rPr>
                <w:rFonts w:hint="eastAsia"/>
                <w:sz w:val="24"/>
                <w:szCs w:val="24"/>
              </w:rPr>
              <w:t>迹</w:t>
            </w:r>
          </w:p>
        </w:tc>
        <w:tc>
          <w:tcPr>
            <w:tcW w:w="7737" w:type="dxa"/>
            <w:gridSpan w:val="7"/>
            <w:vAlign w:val="center"/>
          </w:tcPr>
          <w:p>
            <w:pPr>
              <w:jc w:val="both"/>
              <w:rPr>
                <w:sz w:val="24"/>
                <w:szCs w:val="24"/>
              </w:rPr>
            </w:pPr>
          </w:p>
          <w:p>
            <w:pPr>
              <w:jc w:val="both"/>
              <w:rPr>
                <w:sz w:val="24"/>
                <w:szCs w:val="24"/>
              </w:rPr>
            </w:pPr>
          </w:p>
          <w:p>
            <w:pPr>
              <w:jc w:val="both"/>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3" w:hRule="atLeast"/>
        </w:trPr>
        <w:tc>
          <w:tcPr>
            <w:tcW w:w="1103" w:type="dxa"/>
            <w:vMerge w:val="continue"/>
          </w:tcPr>
          <w:p/>
        </w:tc>
        <w:tc>
          <w:tcPr>
            <w:tcW w:w="7737" w:type="dxa"/>
            <w:gridSpan w:val="7"/>
          </w:tcPr>
          <w:p>
            <w:pPr>
              <w:ind w:firstLine="420" w:firstLineChars="200"/>
              <w:jc w:val="left"/>
              <w:rPr>
                <w:rFonts w:hint="eastAsia" w:eastAsia="宋体"/>
                <w:snapToGrid w:val="0"/>
                <w:kern w:val="0"/>
                <w:lang w:val="en-US" w:eastAsia="zh-CN"/>
              </w:rPr>
            </w:pPr>
            <w:r>
              <w:rPr>
                <w:rFonts w:hint="eastAsia" w:eastAsia="宋体"/>
                <w:snapToGrid w:val="0"/>
                <w:kern w:val="0"/>
                <w:lang w:val="en-US" w:eastAsia="zh-CN"/>
              </w:rPr>
              <w:t>2016年5月的第六届之江学院党支部风采大赛中带领机械工程学院学生第二党支部获得“优秀党支部”的荣誉称号；</w:t>
            </w:r>
          </w:p>
          <w:p>
            <w:pPr>
              <w:ind w:firstLine="420" w:firstLineChars="200"/>
              <w:jc w:val="left"/>
              <w:rPr>
                <w:rFonts w:hint="eastAsia" w:eastAsia="宋体"/>
                <w:snapToGrid w:val="0"/>
                <w:kern w:val="0"/>
                <w:lang w:val="en-US" w:eastAsia="zh-CN"/>
              </w:rPr>
            </w:pPr>
            <w:r>
              <w:rPr>
                <w:rFonts w:hint="eastAsia" w:eastAsia="宋体"/>
                <w:snapToGrid w:val="0"/>
                <w:kern w:val="0"/>
                <w:lang w:val="en-US" w:eastAsia="zh-CN"/>
              </w:rPr>
              <w:t>在2016年之江学院“两学一做”教职工演讲比赛中获得优秀奖；</w:t>
            </w:r>
          </w:p>
          <w:p>
            <w:pPr>
              <w:ind w:firstLine="420" w:firstLineChars="200"/>
              <w:jc w:val="left"/>
              <w:rPr>
                <w:rFonts w:hint="eastAsia" w:eastAsia="宋体"/>
                <w:snapToGrid w:val="0"/>
                <w:kern w:val="0"/>
                <w:lang w:val="en-US" w:eastAsia="zh-CN"/>
              </w:rPr>
            </w:pPr>
            <w:r>
              <w:rPr>
                <w:rFonts w:hint="eastAsia" w:eastAsia="宋体"/>
                <w:snapToGrid w:val="0"/>
                <w:kern w:val="0"/>
                <w:lang w:val="en-US" w:eastAsia="zh-CN"/>
              </w:rPr>
              <w:t>在2017年暑期学生军训中获得浙江工业大学“优秀指导员”荣誉称号；</w:t>
            </w:r>
          </w:p>
          <w:p>
            <w:pPr>
              <w:ind w:firstLine="420" w:firstLineChars="200"/>
              <w:jc w:val="left"/>
              <w:rPr>
                <w:sz w:val="24"/>
                <w:szCs w:val="24"/>
              </w:rPr>
            </w:pPr>
            <w:r>
              <w:rPr>
                <w:rFonts w:hint="eastAsia"/>
                <w:snapToGrid w:val="0"/>
                <w:kern w:val="0"/>
                <w:lang w:eastAsia="zh-CN"/>
              </w:rPr>
              <w:t>在</w:t>
            </w:r>
            <w:r>
              <w:rPr>
                <w:rFonts w:hint="eastAsia"/>
                <w:snapToGrid w:val="0"/>
                <w:kern w:val="0"/>
                <w:lang w:val="en-US" w:eastAsia="zh-CN"/>
              </w:rPr>
              <w:t>2017年暑期带领机械学生队伍进行暑期社会实践活动，并获得“</w:t>
            </w:r>
            <w:r>
              <w:rPr>
                <w:rFonts w:hint="eastAsia"/>
                <w:snapToGrid w:val="0"/>
                <w:kern w:val="0"/>
                <w:lang w:eastAsia="zh-CN"/>
              </w:rPr>
              <w:t>之江学院暑期社会实践优秀指导教师”荣誉称号。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103" w:type="dxa"/>
            <w:vAlign w:val="center"/>
          </w:tcPr>
          <w:p>
            <w:pPr>
              <w:jc w:val="center"/>
              <w:rPr>
                <w:sz w:val="24"/>
                <w:szCs w:val="24"/>
              </w:rPr>
            </w:pPr>
            <w:r>
              <w:rPr>
                <w:rFonts w:hint="eastAsia"/>
                <w:sz w:val="24"/>
                <w:szCs w:val="24"/>
              </w:rPr>
              <w:t>学院</w:t>
            </w:r>
          </w:p>
          <w:p>
            <w:pPr>
              <w:jc w:val="center"/>
              <w:rPr>
                <w:sz w:val="24"/>
                <w:szCs w:val="24"/>
              </w:rPr>
            </w:pPr>
            <w:r>
              <w:rPr>
                <w:rFonts w:hint="eastAsia"/>
                <w:sz w:val="24"/>
                <w:szCs w:val="24"/>
              </w:rPr>
              <w:t>党委</w:t>
            </w:r>
          </w:p>
          <w:p>
            <w:pPr>
              <w:jc w:val="center"/>
              <w:rPr>
                <w:sz w:val="24"/>
                <w:szCs w:val="24"/>
              </w:rPr>
            </w:pPr>
            <w:r>
              <w:rPr>
                <w:rFonts w:hint="eastAsia"/>
                <w:sz w:val="24"/>
                <w:szCs w:val="24"/>
              </w:rPr>
              <w:t>意见</w:t>
            </w:r>
          </w:p>
        </w:tc>
        <w:tc>
          <w:tcPr>
            <w:tcW w:w="7737" w:type="dxa"/>
            <w:gridSpan w:val="7"/>
          </w:tcPr>
          <w:p>
            <w:pPr>
              <w:jc w:val="right"/>
            </w:pPr>
          </w:p>
          <w:p>
            <w:pPr>
              <w:jc w:val="right"/>
            </w:pPr>
          </w:p>
          <w:p>
            <w:pPr>
              <w:jc w:val="right"/>
            </w:pPr>
          </w:p>
          <w:p>
            <w:pPr>
              <w:jc w:val="right"/>
              <w:rPr>
                <w:sz w:val="24"/>
                <w:szCs w:val="24"/>
              </w:rPr>
            </w:pPr>
            <w:r>
              <w:rPr>
                <w:rFonts w:hint="eastAsia"/>
                <w:sz w:val="24"/>
                <w:szCs w:val="24"/>
              </w:rPr>
              <w:t>（盖章）</w:t>
            </w:r>
          </w:p>
          <w:p>
            <w:pPr>
              <w:wordWrap w:val="0"/>
              <w:ind w:firstLine="960" w:firstLineChars="400"/>
              <w:jc w:val="right"/>
            </w:pPr>
            <w:r>
              <w:rPr>
                <w:rFonts w:hint="eastAsia"/>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trPr>
        <w:tc>
          <w:tcPr>
            <w:tcW w:w="1103" w:type="dxa"/>
            <w:vAlign w:val="center"/>
          </w:tcPr>
          <w:p>
            <w:pPr>
              <w:jc w:val="center"/>
              <w:rPr>
                <w:sz w:val="24"/>
                <w:szCs w:val="24"/>
              </w:rPr>
            </w:pPr>
            <w:r>
              <w:rPr>
                <w:rFonts w:hint="eastAsia"/>
                <w:sz w:val="24"/>
                <w:szCs w:val="24"/>
              </w:rPr>
              <w:t>备注</w:t>
            </w:r>
          </w:p>
        </w:tc>
        <w:tc>
          <w:tcPr>
            <w:tcW w:w="7737" w:type="dxa"/>
            <w:gridSpan w:val="7"/>
          </w:tcPr>
          <w:p/>
        </w:tc>
      </w:tr>
    </w:tbl>
    <w:p/>
    <w:p>
      <w:pPr>
        <w:rPr>
          <w:rFonts w:ascii="FangSong_GB2312" w:hAnsi="宋体" w:eastAsia="FangSong_GB2312"/>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_GB2312">
    <w:altName w:val="仿宋"/>
    <w:panose1 w:val="02010609060101010101"/>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D34BD"/>
    <w:rsid w:val="000D34BD"/>
    <w:rsid w:val="000D40F2"/>
    <w:rsid w:val="0016043F"/>
    <w:rsid w:val="00180149"/>
    <w:rsid w:val="00264607"/>
    <w:rsid w:val="002C2759"/>
    <w:rsid w:val="00333D63"/>
    <w:rsid w:val="003C198A"/>
    <w:rsid w:val="003E2FB5"/>
    <w:rsid w:val="004172BE"/>
    <w:rsid w:val="00424D40"/>
    <w:rsid w:val="004F2621"/>
    <w:rsid w:val="00502A36"/>
    <w:rsid w:val="00511615"/>
    <w:rsid w:val="005C13A3"/>
    <w:rsid w:val="005E7F38"/>
    <w:rsid w:val="00605E26"/>
    <w:rsid w:val="0062634E"/>
    <w:rsid w:val="00671803"/>
    <w:rsid w:val="006E6E44"/>
    <w:rsid w:val="00711995"/>
    <w:rsid w:val="00767BA8"/>
    <w:rsid w:val="007A2CFE"/>
    <w:rsid w:val="007D4088"/>
    <w:rsid w:val="00830E3A"/>
    <w:rsid w:val="008B784E"/>
    <w:rsid w:val="0091688A"/>
    <w:rsid w:val="009808B9"/>
    <w:rsid w:val="00985B2A"/>
    <w:rsid w:val="00986196"/>
    <w:rsid w:val="009E44ED"/>
    <w:rsid w:val="00AC1823"/>
    <w:rsid w:val="00AF356E"/>
    <w:rsid w:val="00B02ACC"/>
    <w:rsid w:val="00BC1F0C"/>
    <w:rsid w:val="00BE3A75"/>
    <w:rsid w:val="00BF193A"/>
    <w:rsid w:val="00C502A0"/>
    <w:rsid w:val="00D50A6F"/>
    <w:rsid w:val="00D652C1"/>
    <w:rsid w:val="00D66915"/>
    <w:rsid w:val="00D77307"/>
    <w:rsid w:val="00E00EDE"/>
    <w:rsid w:val="00E34584"/>
    <w:rsid w:val="00F41D81"/>
    <w:rsid w:val="00F552EB"/>
    <w:rsid w:val="00FC39E9"/>
    <w:rsid w:val="00FD2108"/>
    <w:rsid w:val="00FE257D"/>
    <w:rsid w:val="00FF25D7"/>
    <w:rsid w:val="0F4F2169"/>
    <w:rsid w:val="194F1E7D"/>
    <w:rsid w:val="272D569F"/>
    <w:rsid w:val="310F4D15"/>
    <w:rsid w:val="705149AC"/>
    <w:rsid w:val="724772A3"/>
    <w:rsid w:val="72990F02"/>
    <w:rsid w:val="76A272E2"/>
    <w:rsid w:val="7FAB24A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3"/>
    <w:semiHidden/>
    <w:unhideWhenUsed/>
    <w:qFormat/>
    <w:uiPriority w:val="99"/>
    <w:pPr>
      <w:ind w:left="100" w:leftChars="2500"/>
    </w:pPr>
  </w:style>
  <w:style w:type="paragraph" w:styleId="3">
    <w:name w:val="Balloon Text"/>
    <w:basedOn w:val="1"/>
    <w:link w:val="14"/>
    <w:semiHidden/>
    <w:unhideWhenUsed/>
    <w:qFormat/>
    <w:uiPriority w:val="99"/>
    <w:rPr>
      <w:sz w:val="18"/>
      <w:szCs w:val="18"/>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页眉 Char"/>
    <w:basedOn w:val="7"/>
    <w:link w:val="5"/>
    <w:semiHidden/>
    <w:qFormat/>
    <w:uiPriority w:val="99"/>
    <w:rPr>
      <w:sz w:val="18"/>
      <w:szCs w:val="18"/>
    </w:rPr>
  </w:style>
  <w:style w:type="character" w:customStyle="1" w:styleId="11">
    <w:name w:val="页脚 Char"/>
    <w:basedOn w:val="7"/>
    <w:link w:val="4"/>
    <w:semiHidden/>
    <w:qFormat/>
    <w:uiPriority w:val="99"/>
    <w:rPr>
      <w:sz w:val="18"/>
      <w:szCs w:val="18"/>
    </w:rPr>
  </w:style>
  <w:style w:type="paragraph" w:customStyle="1" w:styleId="12">
    <w:name w:val="Default"/>
    <w:qFormat/>
    <w:uiPriority w:val="0"/>
    <w:pPr>
      <w:widowControl w:val="0"/>
      <w:autoSpaceDE w:val="0"/>
      <w:autoSpaceDN w:val="0"/>
      <w:adjustRightInd w:val="0"/>
    </w:pPr>
    <w:rPr>
      <w:rFonts w:ascii="黑体" w:hAnsi="黑体" w:cs="黑体" w:eastAsiaTheme="minorEastAsia"/>
      <w:color w:val="000000"/>
      <w:kern w:val="0"/>
      <w:sz w:val="24"/>
      <w:szCs w:val="24"/>
      <w:lang w:val="en-US" w:eastAsia="zh-CN" w:bidi="ar-SA"/>
    </w:rPr>
  </w:style>
  <w:style w:type="character" w:customStyle="1" w:styleId="13">
    <w:name w:val="日期 Char"/>
    <w:basedOn w:val="7"/>
    <w:link w:val="2"/>
    <w:semiHidden/>
    <w:qFormat/>
    <w:uiPriority w:val="99"/>
  </w:style>
  <w:style w:type="character" w:customStyle="1" w:styleId="14">
    <w:name w:val="批注框文本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32</Words>
  <Characters>184</Characters>
  <Lines>1</Lines>
  <Paragraphs>1</Paragraphs>
  <ScaleCrop>false</ScaleCrop>
  <LinksUpToDate>false</LinksUpToDate>
  <CharactersWithSpaces>215</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2018-05-10T02:53:00Z</dcterms:created>
  <dc:creator>冯志红</dc:creator>
  <cp:lastModifiedBy>rita1406362227</cp:lastModifiedBy>
  <cp:lastPrinted>2018-05-10T02:52:00Z</cp:lastPrinted>
  <dcterms:modified xsi:type="dcterms:W3CDTF">2018-05-15T00:55:29Z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