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B0" w:rsidRPr="003625A5" w:rsidRDefault="000D34B0" w:rsidP="000D34B0">
      <w:pPr>
        <w:autoSpaceDE w:val="0"/>
        <w:autoSpaceDN w:val="0"/>
        <w:adjustRightInd w:val="0"/>
        <w:jc w:val="left"/>
        <w:rPr>
          <w:rFonts w:ascii="仿宋_GB2312" w:eastAsia="仿宋_GB2312"/>
          <w:sz w:val="30"/>
          <w:szCs w:val="30"/>
        </w:rPr>
      </w:pPr>
      <w:r w:rsidRPr="003625A5">
        <w:rPr>
          <w:rFonts w:ascii="仿宋_GB2312" w:eastAsia="仿宋_GB2312" w:hint="eastAsia"/>
          <w:sz w:val="30"/>
          <w:szCs w:val="30"/>
        </w:rPr>
        <w:t>附件</w:t>
      </w:r>
      <w:r w:rsidR="00EA0DBC">
        <w:rPr>
          <w:rFonts w:ascii="仿宋_GB2312" w:eastAsia="仿宋_GB2312" w:hint="eastAsia"/>
          <w:sz w:val="30"/>
          <w:szCs w:val="30"/>
        </w:rPr>
        <w:t>2</w:t>
      </w:r>
      <w:r w:rsidRPr="003625A5">
        <w:rPr>
          <w:rFonts w:ascii="仿宋_GB2312" w:eastAsia="仿宋_GB2312" w:hint="eastAsia"/>
          <w:sz w:val="30"/>
          <w:szCs w:val="30"/>
        </w:rPr>
        <w:t>：</w:t>
      </w:r>
    </w:p>
    <w:p w:rsidR="000D34B0" w:rsidRPr="003625A5" w:rsidRDefault="000D34B0" w:rsidP="000D34B0">
      <w:pPr>
        <w:jc w:val="center"/>
        <w:rPr>
          <w:rFonts w:ascii="仿宋_GB2312" w:eastAsia="仿宋_GB2312"/>
          <w:b/>
          <w:sz w:val="30"/>
          <w:szCs w:val="30"/>
        </w:rPr>
      </w:pPr>
      <w:r w:rsidRPr="003625A5">
        <w:rPr>
          <w:rFonts w:ascii="仿宋_GB2312" w:eastAsia="仿宋_GB2312" w:hint="eastAsia"/>
          <w:b/>
          <w:sz w:val="30"/>
          <w:szCs w:val="30"/>
        </w:rPr>
        <w:t>浙江省第十六届大学生机械设计竞赛规则和参赛指南</w:t>
      </w:r>
    </w:p>
    <w:p w:rsidR="000D34B0" w:rsidRPr="003625A5" w:rsidRDefault="000D34B0" w:rsidP="000D34B0">
      <w:pPr>
        <w:tabs>
          <w:tab w:val="left" w:pos="900"/>
        </w:tabs>
        <w:spacing w:line="440" w:lineRule="exact"/>
        <w:ind w:firstLineChars="200" w:firstLine="480"/>
        <w:jc w:val="left"/>
        <w:rPr>
          <w:rFonts w:ascii="仿宋_GB2312" w:eastAsia="仿宋_GB2312" w:hAnsi="宋体"/>
          <w:sz w:val="24"/>
        </w:rPr>
      </w:pPr>
    </w:p>
    <w:p w:rsidR="000D34B0" w:rsidRPr="003625A5" w:rsidRDefault="000D34B0" w:rsidP="000D34B0">
      <w:pPr>
        <w:tabs>
          <w:tab w:val="left" w:pos="900"/>
        </w:tabs>
        <w:spacing w:line="440" w:lineRule="exact"/>
        <w:ind w:firstLineChars="200" w:firstLine="480"/>
        <w:jc w:val="left"/>
        <w:rPr>
          <w:rFonts w:ascii="仿宋_GB2312" w:eastAsia="仿宋_GB2312" w:hAnsi="宋体"/>
          <w:sz w:val="24"/>
        </w:rPr>
      </w:pPr>
      <w:r w:rsidRPr="003625A5">
        <w:rPr>
          <w:rFonts w:ascii="仿宋_GB2312" w:eastAsia="仿宋_GB2312" w:hAnsi="宋体" w:hint="eastAsia"/>
          <w:sz w:val="24"/>
        </w:rPr>
        <w:t>浙江省第十六届大学生机械设计竞赛的主题为 “智慧养老、情暖夕阳”；内容为“以</w:t>
      </w:r>
      <w:r w:rsidRPr="003625A5">
        <w:rPr>
          <w:rFonts w:ascii="仿宋_GB2312" w:eastAsia="仿宋_GB2312" w:hAnsi="宋体" w:hint="eastAsia"/>
          <w:b/>
          <w:sz w:val="24"/>
        </w:rPr>
        <w:t>居家养老和提升老年人生活品质</w:t>
      </w:r>
      <w:r w:rsidRPr="003625A5">
        <w:rPr>
          <w:rFonts w:ascii="仿宋_GB2312" w:eastAsia="仿宋_GB2312" w:hAnsi="宋体" w:hint="eastAsia"/>
          <w:sz w:val="24"/>
        </w:rPr>
        <w:t>为目的，涵盖室内外生活、休闲（含娱乐）、阅读（含视听）、锻炼（健身养生）、出行（包括上下楼梯）、购物等机械创新设计与制作”。学生们可根据对现有老年人生活的观察，设计并制作出能提升老年人生活品质的机械装置。</w:t>
      </w:r>
    </w:p>
    <w:p w:rsidR="000D34B0" w:rsidRPr="003625A5" w:rsidRDefault="000D34B0" w:rsidP="000D34B0">
      <w:pPr>
        <w:tabs>
          <w:tab w:val="left" w:pos="900"/>
        </w:tabs>
        <w:spacing w:line="440" w:lineRule="exact"/>
        <w:ind w:firstLineChars="200" w:firstLine="480"/>
        <w:jc w:val="left"/>
        <w:rPr>
          <w:rFonts w:ascii="仿宋_GB2312" w:eastAsia="仿宋_GB2312" w:hAnsi="宋体"/>
          <w:sz w:val="24"/>
        </w:rPr>
      </w:pPr>
      <w:r w:rsidRPr="003625A5">
        <w:rPr>
          <w:rFonts w:ascii="仿宋_GB2312" w:eastAsia="仿宋_GB2312" w:hAnsi="宋体" w:hint="eastAsia"/>
          <w:sz w:val="24"/>
        </w:rPr>
        <w:t>学生在设计时，需对研究对象进行调研和查新，注重作品功能、原理、结构上的创新性，提供作品创新性、提高劳动生产率、提升传统产业等方面的依据，说明书中需对以上内容予以阐述。</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所有参加决赛的作品必须与本届大赛的主题和内容相符，与主题和内容不符的作品不能参赛。参赛作品必须以机械设计为主，提倡采用先进理论和先进技术，如机电一体化技术等。对作品的评价不以机械结构为单一标准，而是对作品的功能、设计、结构、工艺</w:t>
      </w:r>
      <w:r>
        <w:rPr>
          <w:rFonts w:ascii="仿宋_GB2312" w:eastAsia="仿宋_GB2312" w:hAnsi="宋体" w:hint="eastAsia"/>
          <w:sz w:val="24"/>
        </w:rPr>
        <w:t>、</w:t>
      </w:r>
      <w:r w:rsidRPr="003625A5">
        <w:rPr>
          <w:rFonts w:ascii="仿宋_GB2312" w:eastAsia="仿宋_GB2312" w:hAnsi="宋体" w:hint="eastAsia"/>
          <w:sz w:val="24"/>
        </w:rPr>
        <w:t>制作、性能价格比、先进性、创新性等多方面进行综合评价。在实现功能相同的条件下，机械结构越简单越好。</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一、竞赛方式</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浙江省第十六届大学生机械设计竞赛方式采用“主题竞赛”形式。</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主题竞赛形式为学生自竞赛通知开始后，由参赛学生在教师的指导下，按主题要求，自行提出设计命题并完成设计任务：</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（1）完整的设计说明书（包括纸质和电子文档）；</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（2） 参赛队需提交“完整的设计说明书并附主要设计图纸（包括纸质、电子文档）”。其中主要设计图纸包括（A0或A1）总装配图、部件装配图和若干重要零件图。设计图纸务必达到正确、规范的要求。所有相关于机械设计、机械制图的国家标准均为图纸质量评价的要素。</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（3）制作三维视频模拟文件，模拟机械的运动过程；</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（4）按选题需要对机械进行运动分析和动力分析；</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（5）制作实际实物样机或模型、KT板。</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（6）参加决赛的学生要作好评审答辩的准备，评审专家将根据竞赛的题目和内容对学生进行提问。答辩采用PPT，时间不超过3分钟。</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lastRenderedPageBreak/>
        <w:t>二、参赛材料</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参赛学生自接到竞赛通知后，即可按竞赛内容的要求进行准备，最终完成作品的设计与制作，并向竞赛组委会提交：</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（1）作品报名表（见附件）；</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（2）完整的设计说明书（包括纸质文档和电子文档）；</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（3）浙江省大学生机械设计竞赛作品查新报告；</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（3）作品完整装配图和主要零件图；</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（4）作品的实物样机或模型；</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（5）介绍作品的视频录像（3分钟之内，限mpg、rmvb等常用格式），视频内不含任何学校、个人信息。</w:t>
      </w:r>
    </w:p>
    <w:p w:rsidR="000D34B0" w:rsidRPr="003625A5" w:rsidRDefault="000D34B0" w:rsidP="000D34B0">
      <w:pPr>
        <w:spacing w:line="440" w:lineRule="exact"/>
        <w:ind w:firstLineChars="200" w:firstLine="480"/>
        <w:rPr>
          <w:rFonts w:ascii="仿宋_GB2312" w:eastAsia="仿宋_GB2312" w:hAnsi="宋体"/>
          <w:sz w:val="24"/>
        </w:rPr>
      </w:pPr>
      <w:r w:rsidRPr="003625A5">
        <w:rPr>
          <w:rFonts w:ascii="仿宋_GB2312" w:eastAsia="仿宋_GB2312" w:hAnsi="宋体" w:hint="eastAsia"/>
          <w:sz w:val="24"/>
        </w:rPr>
        <w:t>三、作品评价</w:t>
      </w:r>
    </w:p>
    <w:p w:rsidR="000D34B0" w:rsidRPr="003625A5" w:rsidRDefault="000D34B0" w:rsidP="000D34B0">
      <w:pPr>
        <w:spacing w:line="440" w:lineRule="exact"/>
        <w:rPr>
          <w:rFonts w:ascii="仿宋_GB2312" w:eastAsia="仿宋_GB2312" w:hAnsi="宋体"/>
          <w:sz w:val="24"/>
        </w:rPr>
      </w:pPr>
      <w:r w:rsidRPr="003625A5">
        <w:rPr>
          <w:rFonts w:ascii="仿宋_GB2312" w:eastAsia="仿宋_GB2312" w:hAnsi="宋体" w:hint="eastAsia"/>
          <w:sz w:val="24"/>
        </w:rPr>
        <w:t xml:space="preserve">    作品的评选采用综合评价，一般从以下几个方面进行评价：</w:t>
      </w:r>
    </w:p>
    <w:p w:rsidR="000D34B0" w:rsidRPr="003625A5" w:rsidRDefault="000D34B0" w:rsidP="000D34B0">
      <w:pPr>
        <w:pStyle w:val="a5"/>
        <w:spacing w:line="440" w:lineRule="exact"/>
        <w:ind w:left="540" w:firstLineChars="0" w:firstLine="0"/>
        <w:jc w:val="left"/>
        <w:rPr>
          <w:rFonts w:ascii="仿宋_GB2312" w:eastAsia="仿宋_GB2312" w:hAnsi="宋体"/>
          <w:sz w:val="24"/>
          <w:szCs w:val="24"/>
        </w:rPr>
      </w:pPr>
      <w:r w:rsidRPr="003625A5">
        <w:rPr>
          <w:rFonts w:ascii="仿宋_GB2312" w:eastAsia="仿宋_GB2312" w:hAnsi="宋体" w:hint="eastAsia"/>
          <w:sz w:val="24"/>
          <w:szCs w:val="24"/>
        </w:rPr>
        <w:t>1.选题评价</w:t>
      </w:r>
    </w:p>
    <w:p w:rsidR="000D34B0" w:rsidRPr="003625A5" w:rsidRDefault="000D34B0" w:rsidP="000D34B0">
      <w:pPr>
        <w:pStyle w:val="a5"/>
        <w:spacing w:line="440" w:lineRule="exact"/>
        <w:ind w:leftChars="257" w:left="540" w:firstLineChars="200" w:firstLine="480"/>
        <w:jc w:val="left"/>
        <w:rPr>
          <w:rFonts w:ascii="仿宋_GB2312" w:eastAsia="仿宋_GB2312" w:hAnsi="宋体"/>
          <w:sz w:val="24"/>
          <w:szCs w:val="24"/>
        </w:rPr>
      </w:pPr>
      <w:r w:rsidRPr="003625A5">
        <w:rPr>
          <w:rFonts w:ascii="仿宋_GB2312" w:eastAsia="仿宋_GB2312" w:hAnsi="宋体" w:hint="eastAsia"/>
          <w:sz w:val="24"/>
          <w:szCs w:val="24"/>
        </w:rPr>
        <w:t>（1）新颖性     （2）实用性      （3）意义或前景</w:t>
      </w:r>
    </w:p>
    <w:p w:rsidR="000D34B0" w:rsidRPr="003625A5" w:rsidRDefault="000D34B0" w:rsidP="000D34B0">
      <w:pPr>
        <w:pStyle w:val="a5"/>
        <w:spacing w:line="440" w:lineRule="exact"/>
        <w:ind w:left="540" w:firstLineChars="0" w:firstLine="0"/>
        <w:jc w:val="left"/>
        <w:rPr>
          <w:rFonts w:ascii="仿宋_GB2312" w:eastAsia="仿宋_GB2312" w:hAnsi="宋体"/>
          <w:sz w:val="24"/>
          <w:szCs w:val="24"/>
        </w:rPr>
      </w:pPr>
      <w:r w:rsidRPr="003625A5">
        <w:rPr>
          <w:rFonts w:ascii="仿宋_GB2312" w:eastAsia="仿宋_GB2312" w:hAnsi="宋体" w:hint="eastAsia"/>
          <w:sz w:val="24"/>
          <w:szCs w:val="24"/>
        </w:rPr>
        <w:t>2.设计评价</w:t>
      </w:r>
    </w:p>
    <w:p w:rsidR="000D34B0" w:rsidRPr="003625A5" w:rsidRDefault="000D34B0" w:rsidP="000D34B0">
      <w:pPr>
        <w:pStyle w:val="a5"/>
        <w:spacing w:line="440" w:lineRule="exact"/>
        <w:ind w:leftChars="503" w:left="1229" w:hangingChars="72" w:hanging="173"/>
        <w:jc w:val="left"/>
        <w:rPr>
          <w:rFonts w:ascii="仿宋_GB2312" w:eastAsia="仿宋_GB2312" w:hAnsi="宋体"/>
          <w:sz w:val="24"/>
          <w:szCs w:val="24"/>
        </w:rPr>
      </w:pPr>
      <w:r w:rsidRPr="003625A5">
        <w:rPr>
          <w:rFonts w:ascii="仿宋_GB2312" w:eastAsia="仿宋_GB2312" w:hAnsi="宋体" w:hint="eastAsia"/>
          <w:sz w:val="24"/>
          <w:szCs w:val="24"/>
        </w:rPr>
        <w:t xml:space="preserve">（1）创新性     （2）结构合理性   （3）工艺性  </w:t>
      </w:r>
    </w:p>
    <w:p w:rsidR="000D34B0" w:rsidRPr="003625A5" w:rsidRDefault="000D34B0" w:rsidP="000D34B0">
      <w:pPr>
        <w:pStyle w:val="a5"/>
        <w:spacing w:line="440" w:lineRule="exact"/>
        <w:ind w:leftChars="503" w:left="1229" w:hangingChars="72" w:hanging="173"/>
        <w:jc w:val="left"/>
        <w:rPr>
          <w:rFonts w:ascii="仿宋_GB2312" w:eastAsia="仿宋_GB2312" w:hAnsi="宋体"/>
          <w:sz w:val="24"/>
          <w:szCs w:val="24"/>
        </w:rPr>
      </w:pPr>
      <w:r w:rsidRPr="003625A5">
        <w:rPr>
          <w:rFonts w:ascii="仿宋_GB2312" w:eastAsia="仿宋_GB2312" w:hAnsi="宋体" w:hint="eastAsia"/>
          <w:sz w:val="24"/>
          <w:szCs w:val="24"/>
        </w:rPr>
        <w:t>（4）先进理论和技术的应用   （5）设计图纸质量</w:t>
      </w:r>
    </w:p>
    <w:p w:rsidR="000D34B0" w:rsidRPr="003625A5" w:rsidRDefault="000D34B0" w:rsidP="000D34B0">
      <w:pPr>
        <w:pStyle w:val="a5"/>
        <w:spacing w:line="440" w:lineRule="exact"/>
        <w:ind w:left="540" w:firstLineChars="0" w:firstLine="0"/>
        <w:jc w:val="left"/>
        <w:rPr>
          <w:rFonts w:ascii="仿宋_GB2312" w:eastAsia="仿宋_GB2312" w:hAnsi="宋体"/>
          <w:sz w:val="24"/>
          <w:szCs w:val="24"/>
        </w:rPr>
      </w:pPr>
      <w:r w:rsidRPr="003625A5">
        <w:rPr>
          <w:rFonts w:ascii="仿宋_GB2312" w:eastAsia="仿宋_GB2312" w:hAnsi="宋体" w:hint="eastAsia"/>
          <w:sz w:val="24"/>
          <w:szCs w:val="24"/>
        </w:rPr>
        <w:t>3.制作评价</w:t>
      </w:r>
    </w:p>
    <w:p w:rsidR="000D34B0" w:rsidRPr="003625A5" w:rsidRDefault="000D34B0" w:rsidP="000D34B0">
      <w:pPr>
        <w:pStyle w:val="a5"/>
        <w:spacing w:line="440" w:lineRule="exact"/>
        <w:ind w:leftChars="257" w:left="540" w:firstLineChars="200" w:firstLine="480"/>
        <w:jc w:val="left"/>
        <w:rPr>
          <w:rFonts w:ascii="仿宋_GB2312" w:eastAsia="仿宋_GB2312" w:hAnsi="宋体"/>
          <w:sz w:val="24"/>
          <w:szCs w:val="24"/>
        </w:rPr>
      </w:pPr>
      <w:r w:rsidRPr="003625A5">
        <w:rPr>
          <w:rFonts w:ascii="仿宋_GB2312" w:eastAsia="仿宋_GB2312" w:hAnsi="宋体" w:hint="eastAsia"/>
          <w:sz w:val="24"/>
          <w:szCs w:val="24"/>
        </w:rPr>
        <w:t>（1）功能实现   （2）制作水平与完整性  （3）作品性价比</w:t>
      </w:r>
    </w:p>
    <w:p w:rsidR="000D34B0" w:rsidRPr="003625A5" w:rsidRDefault="000D34B0" w:rsidP="000D34B0">
      <w:pPr>
        <w:pStyle w:val="a5"/>
        <w:spacing w:line="440" w:lineRule="exact"/>
        <w:ind w:left="540" w:firstLineChars="0" w:firstLine="0"/>
        <w:jc w:val="left"/>
        <w:rPr>
          <w:rFonts w:ascii="仿宋_GB2312" w:eastAsia="仿宋_GB2312" w:hAnsi="宋体"/>
          <w:sz w:val="24"/>
          <w:szCs w:val="24"/>
        </w:rPr>
      </w:pPr>
      <w:r w:rsidRPr="003625A5">
        <w:rPr>
          <w:rFonts w:ascii="仿宋_GB2312" w:eastAsia="仿宋_GB2312" w:hAnsi="宋体" w:hint="eastAsia"/>
          <w:sz w:val="24"/>
          <w:szCs w:val="24"/>
        </w:rPr>
        <w:t>4.现场评价</w:t>
      </w:r>
    </w:p>
    <w:p w:rsidR="000D34B0" w:rsidRPr="003625A5" w:rsidRDefault="000D34B0" w:rsidP="000D34B0">
      <w:pPr>
        <w:pStyle w:val="a5"/>
        <w:spacing w:line="440" w:lineRule="exact"/>
        <w:ind w:leftChars="257" w:left="540" w:firstLineChars="192" w:firstLine="461"/>
        <w:jc w:val="left"/>
        <w:rPr>
          <w:rFonts w:ascii="仿宋_GB2312" w:eastAsia="仿宋_GB2312" w:hAnsi="宋体"/>
          <w:sz w:val="24"/>
          <w:szCs w:val="24"/>
        </w:rPr>
      </w:pPr>
      <w:r w:rsidRPr="003625A5">
        <w:rPr>
          <w:rFonts w:ascii="仿宋_GB2312" w:eastAsia="仿宋_GB2312" w:hAnsi="宋体" w:hint="eastAsia"/>
          <w:sz w:val="24"/>
          <w:szCs w:val="24"/>
        </w:rPr>
        <w:t>（1）介绍及演示 （2）答辩与质疑</w:t>
      </w:r>
    </w:p>
    <w:p w:rsidR="000D34B0" w:rsidRPr="003625A5" w:rsidRDefault="000D34B0" w:rsidP="000D34B0">
      <w:pPr>
        <w:spacing w:line="440" w:lineRule="exact"/>
        <w:ind w:firstLineChars="225" w:firstLine="540"/>
        <w:rPr>
          <w:rFonts w:ascii="仿宋_GB2312" w:eastAsia="仿宋_GB2312" w:hAnsi="宋体"/>
          <w:sz w:val="24"/>
        </w:rPr>
      </w:pPr>
      <w:r w:rsidRPr="003625A5">
        <w:rPr>
          <w:rFonts w:ascii="仿宋_GB2312" w:eastAsia="仿宋_GB2312" w:hAnsi="宋体" w:hint="eastAsia"/>
          <w:sz w:val="24"/>
        </w:rPr>
        <w:t>四、各参赛队在接到参加决赛的通知后，在规定的时间按组委会的要求在决赛展台布置作品的实物样机或进行放缩的实物模型；实物样机或进行放缩的实物模型的体积一般不超过1.2×1.2×1.2立方米，特殊情况下在一个方向上允许放大到2米，但体积不能增加；各参赛队可制作1-2个展页，每个展页尺寸不超过1.5米×0.9米。作品演示时不能对决赛现场有环境污染、场地破坏。如果参赛队对演示环境有特殊要求，请尽早与承办单位联系；对不能提供特殊演示环境的参赛队作品，要制作作品演示的实况录像，以便评审。</w:t>
      </w:r>
    </w:p>
    <w:p w:rsidR="00AD5A1B" w:rsidRDefault="000D34B0" w:rsidP="000D34B0">
      <w:r w:rsidRPr="003625A5">
        <w:rPr>
          <w:rFonts w:ascii="仿宋_GB2312" w:eastAsia="仿宋_GB2312" w:hAnsi="宋体" w:hint="eastAsia"/>
          <w:sz w:val="24"/>
        </w:rPr>
        <w:t>其他未尽事宜，由大赛秘书处负责解释。</w:t>
      </w:r>
      <w:bookmarkStart w:id="0" w:name="_GoBack"/>
      <w:bookmarkEnd w:id="0"/>
    </w:p>
    <w:sectPr w:rsidR="00AD5A1B" w:rsidSect="00E624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285" w:rsidRDefault="00DE5285" w:rsidP="000D34B0">
      <w:r>
        <w:separator/>
      </w:r>
    </w:p>
  </w:endnote>
  <w:endnote w:type="continuationSeparator" w:id="1">
    <w:p w:rsidR="00DE5285" w:rsidRDefault="00DE5285" w:rsidP="000D34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285" w:rsidRDefault="00DE5285" w:rsidP="000D34B0">
      <w:r>
        <w:separator/>
      </w:r>
    </w:p>
  </w:footnote>
  <w:footnote w:type="continuationSeparator" w:id="1">
    <w:p w:rsidR="00DE5285" w:rsidRDefault="00DE5285" w:rsidP="000D34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FC5"/>
    <w:rsid w:val="000D34B0"/>
    <w:rsid w:val="002F7129"/>
    <w:rsid w:val="0030433E"/>
    <w:rsid w:val="00645D19"/>
    <w:rsid w:val="00921FC5"/>
    <w:rsid w:val="00A55EBD"/>
    <w:rsid w:val="00AC43A9"/>
    <w:rsid w:val="00AD5A1B"/>
    <w:rsid w:val="00B97791"/>
    <w:rsid w:val="00DA306E"/>
    <w:rsid w:val="00DE5285"/>
    <w:rsid w:val="00E62448"/>
    <w:rsid w:val="00EA0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4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4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34B0"/>
    <w:rPr>
      <w:sz w:val="18"/>
      <w:szCs w:val="18"/>
    </w:rPr>
  </w:style>
  <w:style w:type="paragraph" w:styleId="a4">
    <w:name w:val="footer"/>
    <w:basedOn w:val="a"/>
    <w:link w:val="Char0"/>
    <w:uiPriority w:val="99"/>
    <w:unhideWhenUsed/>
    <w:rsid w:val="000D34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34B0"/>
    <w:rPr>
      <w:sz w:val="18"/>
      <w:szCs w:val="18"/>
    </w:rPr>
  </w:style>
  <w:style w:type="paragraph" w:styleId="a5">
    <w:name w:val="Body Text Indent"/>
    <w:basedOn w:val="a"/>
    <w:link w:val="Char1"/>
    <w:rsid w:val="000D34B0"/>
    <w:pPr>
      <w:ind w:firstLineChars="171" w:firstLine="359"/>
    </w:pPr>
    <w:rPr>
      <w:rFonts w:ascii="宋体"/>
      <w:szCs w:val="32"/>
    </w:rPr>
  </w:style>
  <w:style w:type="character" w:customStyle="1" w:styleId="Char1">
    <w:name w:val="正文文本缩进 Char"/>
    <w:basedOn w:val="a0"/>
    <w:link w:val="a5"/>
    <w:rsid w:val="000D34B0"/>
    <w:rPr>
      <w:rFonts w:ascii="宋体" w:eastAsia="宋体" w:hAnsi="Times New Roman" w:cs="Times New Roman"/>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caiyaojie</dc:creator>
  <cp:keywords/>
  <dc:description/>
  <cp:lastModifiedBy>admin</cp:lastModifiedBy>
  <cp:revision>5</cp:revision>
  <dcterms:created xsi:type="dcterms:W3CDTF">2018-11-06T02:22:00Z</dcterms:created>
  <dcterms:modified xsi:type="dcterms:W3CDTF">2018-11-11T15:32:00Z</dcterms:modified>
</cp:coreProperties>
</file>